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戮力同心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”编出发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饶阳县委编办积极参与灾后重建工作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为做好灾后重建工作，确保辖区群众恢复正常生产生活秩序，饶阳县委编办党组织积极响应县委、县政府号召，“整编”出发，全力投入灾后恢复重建工作。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一、众志成城，团结一心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编办党支部闻令而动，迅速组建3支灾后重建党员驻村工作队，深入东段村、西段村、常安村协助做好灾后恢复重建工作，有力推动群众生产生活秩序恢复。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asciiTheme="minorHAnsi" w:hAnsiTheme="minorHAnsi" w:eastAsiaTheme="minorEastAsia" w:cstheme="minorBidi"/>
          <w:color w:val="FF2941"/>
          <w:spacing w:val="0"/>
          <w:kern w:val="0"/>
          <w:sz w:val="21"/>
          <w:szCs w:val="21"/>
          <w:lang w:val="en-US" w:eastAsia="zh-CN" w:bidi="ar"/>
        </w:rPr>
      </w:pPr>
      <w:r>
        <w:rPr>
          <w:rFonts w:asciiTheme="minorHAnsi" w:hAnsiTheme="minorHAnsi" w:eastAsiaTheme="minorEastAsia" w:cstheme="minorBidi"/>
          <w:color w:val="FF2941"/>
          <w:spacing w:val="0"/>
          <w:kern w:val="0"/>
          <w:sz w:val="21"/>
          <w:szCs w:val="21"/>
          <w:lang w:val="en-US" w:eastAsia="zh-CN" w:bidi="ar"/>
        </w:rPr>
        <w:t>▲驻村工作队到岗到位后，迅速召集村两委班子了解受灾情况，共同商议解决方案。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二、勇于担当，不畏艰辛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日来，他们充分发挥党支部的战斗堡垒作用和党员先锋模范作用，积极开展走访入户，安抚农民焦虑情绪，摸清实际受灾情况，主动协调救灾物资，讲解各项帮扶政策，协助做好灾情收集、灾损统计等工作，传达党和政府的关怀，鼓励广大村民不等不靠，有序展开生产自救和灾后重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rPr>
          <w:spacing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7"/>
          <w:sz w:val="16"/>
          <w:szCs w:val="16"/>
          <w:lang w:eastAsia="zh-CN"/>
        </w:rPr>
        <w:drawing>
          <wp:inline distT="0" distB="0" distL="114300" distR="114300">
            <wp:extent cx="5266690" cy="2962910"/>
            <wp:effectExtent l="0" t="0" r="6350" b="889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EastAsia" w:cstheme="minorBidi"/>
          <w:color w:val="FF2941"/>
          <w:spacing w:val="0"/>
          <w:kern w:val="0"/>
          <w:sz w:val="21"/>
          <w:szCs w:val="21"/>
          <w:lang w:val="en-US" w:eastAsia="zh-CN" w:bidi="ar"/>
        </w:rPr>
        <w:t>▲时间已是凌晨12点，编办驻村工作组组长仍在查看排水情况，争分夺秒，只为老百姓能尽快投入生产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554095"/>
            <wp:effectExtent l="0" t="0" r="12065" b="8255"/>
            <wp:docPr id="10" name="图片 10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tt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b/>
          <w:bCs/>
          <w:color w:val="FF2941"/>
          <w:spacing w:val="0"/>
          <w:sz w:val="21"/>
          <w:szCs w:val="21"/>
        </w:rPr>
        <w:t>▲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FF2941"/>
          <w:spacing w:val="0"/>
          <w:kern w:val="2"/>
          <w:sz w:val="21"/>
          <w:szCs w:val="21"/>
          <w:shd w:val="clear" w:fill="FFFFFF"/>
          <w:lang w:val="en-US" w:eastAsia="zh-CN" w:bidi="ar-SA"/>
        </w:rPr>
        <w:t>为老百姓讲解各项帮扶政策，安抚受灾群众焦虑情绪。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5" w:lineRule="atLeast"/>
        <w:ind w:left="0" w:right="0"/>
      </w:pPr>
    </w:p>
    <w:p>
      <w:pP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FF2941"/>
          <w:spacing w:val="0"/>
          <w:sz w:val="16"/>
          <w:szCs w:val="16"/>
          <w:lang w:val="en-US" w:eastAsia="zh-CN"/>
        </w:rPr>
      </w:pPr>
    </w:p>
    <w:p>
      <w:pPr>
        <w:rPr>
          <w:rFonts w:asciiTheme="minorHAnsi" w:hAnsiTheme="minorHAnsi" w:eastAsiaTheme="minorEastAsia" w:cstheme="minorBidi"/>
          <w:color w:val="FF2941"/>
          <w:spacing w:val="0"/>
          <w:kern w:val="0"/>
          <w:sz w:val="21"/>
          <w:szCs w:val="21"/>
          <w:lang w:val="en-US" w:eastAsia="zh-CN" w:bidi="ar"/>
        </w:rPr>
      </w:pPr>
      <w:r>
        <w:rPr>
          <w:rFonts w:asciiTheme="minorHAnsi" w:hAnsiTheme="minorHAnsi" w:eastAsiaTheme="minorEastAsia" w:cstheme="minorBidi"/>
          <w:color w:val="FF2941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64785" cy="3950335"/>
            <wp:effectExtent l="0" t="0" r="12065" b="12065"/>
            <wp:docPr id="11" name="图片 11" descr="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oo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300"/>
        <w:rPr>
          <w:rFonts w:ascii="Microsoft YaHei UI" w:hAnsi="Microsoft YaHei UI" w:eastAsia="Microsoft YaHei UI" w:cs="Microsoft YaHei UI"/>
          <w:i w:val="0"/>
          <w:iCs w:val="0"/>
          <w:caps w:val="0"/>
          <w:color w:val="FF2941"/>
          <w:spacing w:val="0"/>
          <w:sz w:val="21"/>
          <w:szCs w:val="21"/>
          <w:shd w:val="clear" w:fill="FFFFFF"/>
        </w:rPr>
      </w:pPr>
      <w:r>
        <w:rPr>
          <w:rFonts w:asciiTheme="minorHAnsi" w:hAnsiTheme="minorHAnsi" w:eastAsiaTheme="minorEastAsia" w:cstheme="minorBidi"/>
          <w:color w:val="FF2941"/>
          <w:spacing w:val="0"/>
          <w:kern w:val="0"/>
          <w:sz w:val="21"/>
          <w:szCs w:val="21"/>
          <w:lang w:val="en-US" w:eastAsia="zh-CN" w:bidi="ar"/>
        </w:rPr>
        <w:t>▲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FF2941"/>
          <w:spacing w:val="0"/>
          <w:sz w:val="21"/>
          <w:szCs w:val="21"/>
          <w:shd w:val="clear" w:fill="FFFFFF"/>
        </w:rPr>
        <w:t>各村正在加快排水，争取最短的时间使道路恢复通行，顺利开展抢收抢种工作。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 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灾情面前显担当，危急时刻践初心。在这场灾后重建工作中，编办全体党员干部挺身而出，全力配合镇村两级开展工作，把群众冷暖放在心上，及时回应群众关切，树立良好的为民服务形象，以实际行动彰显新时代编办党员干部的责任与担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5" w:lineRule="atLeast"/>
        <w:ind w:left="0" w:right="0"/>
      </w:pPr>
      <w:r>
        <w:t>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拟稿人：何秋蒙 机构编制管理及监督检查股 17803280519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审稿人：周寒冰 编办副主任               18632820519</w:t>
      </w:r>
    </w:p>
    <w:p>
      <w:pPr>
        <w:rPr>
          <w:rFonts w:hint="default" w:ascii="宋体" w:hAnsi="宋体" w:eastAsia="宋体" w:cs="宋体"/>
          <w:sz w:val="16"/>
          <w:szCs w:val="1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wMGVhYzJjZGI0M2IwMDkyZDM5ZWI3MWUxN2IxYjEifQ=="/>
  </w:docVars>
  <w:rsids>
    <w:rsidRoot w:val="00000000"/>
    <w:rsid w:val="0171642D"/>
    <w:rsid w:val="0195001B"/>
    <w:rsid w:val="081254DA"/>
    <w:rsid w:val="0E9E2571"/>
    <w:rsid w:val="0F330119"/>
    <w:rsid w:val="0F75328A"/>
    <w:rsid w:val="12537290"/>
    <w:rsid w:val="128B2D8B"/>
    <w:rsid w:val="13910824"/>
    <w:rsid w:val="146C1918"/>
    <w:rsid w:val="14E30A27"/>
    <w:rsid w:val="16A074E5"/>
    <w:rsid w:val="17831359"/>
    <w:rsid w:val="179804F8"/>
    <w:rsid w:val="1A52018A"/>
    <w:rsid w:val="1A6669D0"/>
    <w:rsid w:val="1BD44B59"/>
    <w:rsid w:val="1C633B34"/>
    <w:rsid w:val="1DD03310"/>
    <w:rsid w:val="205908AC"/>
    <w:rsid w:val="232F5623"/>
    <w:rsid w:val="2DE836A2"/>
    <w:rsid w:val="339554DA"/>
    <w:rsid w:val="37C11257"/>
    <w:rsid w:val="3A177707"/>
    <w:rsid w:val="3A8F295F"/>
    <w:rsid w:val="3BE309A7"/>
    <w:rsid w:val="3DD1124B"/>
    <w:rsid w:val="411F18E2"/>
    <w:rsid w:val="4386371B"/>
    <w:rsid w:val="45390261"/>
    <w:rsid w:val="46AC7F69"/>
    <w:rsid w:val="4C812E9B"/>
    <w:rsid w:val="4CE26C41"/>
    <w:rsid w:val="4DE86F5A"/>
    <w:rsid w:val="50287C0E"/>
    <w:rsid w:val="52A20016"/>
    <w:rsid w:val="53F05001"/>
    <w:rsid w:val="55717010"/>
    <w:rsid w:val="59C84B0E"/>
    <w:rsid w:val="5BEA38F6"/>
    <w:rsid w:val="5CD34E1F"/>
    <w:rsid w:val="5D5A1B0C"/>
    <w:rsid w:val="5E6B78ED"/>
    <w:rsid w:val="5ED75144"/>
    <w:rsid w:val="609F227C"/>
    <w:rsid w:val="60C84632"/>
    <w:rsid w:val="644772E3"/>
    <w:rsid w:val="657A1396"/>
    <w:rsid w:val="67C01E2B"/>
    <w:rsid w:val="6C3014C0"/>
    <w:rsid w:val="6DCF1AF4"/>
    <w:rsid w:val="70720111"/>
    <w:rsid w:val="70974BB4"/>
    <w:rsid w:val="70A82473"/>
    <w:rsid w:val="794875A9"/>
    <w:rsid w:val="79D520B6"/>
    <w:rsid w:val="7AA52EDC"/>
    <w:rsid w:val="7C6232E9"/>
    <w:rsid w:val="7CD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396</Characters>
  <Lines>0</Lines>
  <Paragraphs>0</Paragraphs>
  <TotalTime>0</TotalTime>
  <ScaleCrop>false</ScaleCrop>
  <LinksUpToDate>false</LinksUpToDate>
  <CharactersWithSpaces>398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2023-08-29T08:15:00Z</dcterms:created>
  <dc:creator>Administrator</dc:creator>
  <cp:lastModifiedBy>Administrator</cp:lastModifiedBy>
  <dcterms:modified xsi:type="dcterms:W3CDTF">2023-09-09T08:58:04Z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B8CE3BCCCFFA40E692CE2220F0444A12</vt:lpwstr>
  </property>
</Properties>
</file>