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饶阳县委编办邀请县委党校讲师宣讲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党的二十大精神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学习好、宣传好、贯彻好党的二十大精神，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5月19日，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饶阳县委编办</w:t>
      </w:r>
      <w:r>
        <w:rPr>
          <w:rFonts w:hint="eastAsia" w:ascii="仿宋_GB2312" w:hAnsi="仿宋_GB2312" w:eastAsia="仿宋_GB2312" w:cs="仿宋_GB2312"/>
          <w:sz w:val="32"/>
          <w:szCs w:val="32"/>
        </w:rPr>
        <w:t>邀请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饶阳县委党校高级讲师史聪敏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编办、县直工委、妇联、团县委等理论学习中心组成员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讲授党的二十大精神专题党课。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4848860" cy="3322320"/>
            <wp:effectExtent l="0" t="0" r="8890" b="11430"/>
            <wp:docPr id="1" name="图片 1" descr="讲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讲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847590" cy="3252470"/>
            <wp:effectExtent l="0" t="0" r="10160" b="5080"/>
            <wp:docPr id="2" name="图片 2" descr="讲座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讲座二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史聪敏讲师以《奋力开创中国特色社会主义新局面》</w:t>
      </w:r>
      <w:r>
        <w:rPr>
          <w:rFonts w:hint="eastAsia" w:ascii="仿宋_GB2312" w:hAnsi="仿宋_GB2312" w:eastAsia="仿宋_GB2312" w:cs="仿宋_GB2312"/>
          <w:sz w:val="32"/>
          <w:szCs w:val="32"/>
        </w:rPr>
        <w:t>为主题，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党的二十大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精神须着重把握的十项内容为主线</w:t>
      </w:r>
      <w:r>
        <w:rPr>
          <w:rFonts w:hint="eastAsia" w:ascii="仿宋_GB2312" w:hAnsi="仿宋_GB2312" w:eastAsia="仿宋_GB2312" w:cs="仿宋_GB2312"/>
          <w:sz w:val="32"/>
          <w:szCs w:val="32"/>
        </w:rPr>
        <w:t>，从党的二十大精神的具体内容、丰富内涵、实践要求进行了系统讲授，授课主题鲜明、内容丰富，既有客观、理性的分析，又有具体生动的阐述说明，深入浅出、剖析到位，进一步引导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干部学深悟透</w:t>
      </w:r>
      <w:r>
        <w:rPr>
          <w:rFonts w:hint="eastAsia" w:ascii="仿宋_GB2312" w:hAnsi="仿宋_GB2312" w:eastAsia="仿宋_GB2312" w:cs="仿宋_GB2312"/>
          <w:sz w:val="32"/>
          <w:szCs w:val="32"/>
        </w:rPr>
        <w:t>党的二十大精神。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通过党课学习，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全体干部</w:t>
      </w:r>
      <w:r>
        <w:rPr>
          <w:rFonts w:hint="eastAsia" w:ascii="仿宋_GB2312" w:hAnsi="仿宋_GB2312" w:eastAsia="仿宋_GB2312" w:cs="仿宋_GB2312"/>
          <w:sz w:val="32"/>
          <w:szCs w:val="32"/>
        </w:rPr>
        <w:t>深感使命光荣、责任重大，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编办成员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表示，要以此次宣讲为契机，切实将思想和行动统一到党的二十大精神上来，立足本职岗位，坚持守正创新，忠诚履职、锐意进取，进一步学习宣传贯彻党的二十大精神，不断将党的创新理论转化为推动机构编制各项工作的实践动力，奋力开创机构编制事业发展新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拟稿人：何秋蒙 机构编制管理及监督检查股 17803280519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审稿人：周寒冰 编办副主任               18632820519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42552"/>
    <w:rsid w:val="059620FD"/>
    <w:rsid w:val="07822D12"/>
    <w:rsid w:val="0BD01792"/>
    <w:rsid w:val="0C6F0638"/>
    <w:rsid w:val="0DDC7E8A"/>
    <w:rsid w:val="0F7D3A74"/>
    <w:rsid w:val="1CF91741"/>
    <w:rsid w:val="1D0251DE"/>
    <w:rsid w:val="1DC85DFE"/>
    <w:rsid w:val="209E2340"/>
    <w:rsid w:val="240935BE"/>
    <w:rsid w:val="247927E1"/>
    <w:rsid w:val="24BC14A0"/>
    <w:rsid w:val="25EC3885"/>
    <w:rsid w:val="2A221368"/>
    <w:rsid w:val="2A73702C"/>
    <w:rsid w:val="33433D33"/>
    <w:rsid w:val="35994E20"/>
    <w:rsid w:val="3D907B72"/>
    <w:rsid w:val="457A6688"/>
    <w:rsid w:val="46C672E2"/>
    <w:rsid w:val="48C84EF6"/>
    <w:rsid w:val="4A0B0F0E"/>
    <w:rsid w:val="4F3F7479"/>
    <w:rsid w:val="514141B6"/>
    <w:rsid w:val="520B228B"/>
    <w:rsid w:val="610545AC"/>
    <w:rsid w:val="637D1944"/>
    <w:rsid w:val="70193B3A"/>
    <w:rsid w:val="7DD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2023-05-19T08:07:00Z</dcterms:created>
  <dc:creator>Administrator</dc:creator>
  <cp:lastModifiedBy>Administrator</cp:lastModifiedBy>
  <dcterms:modified xsi:type="dcterms:W3CDTF">2023-08-08T06:59:24Z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2F92DA7B089C4B578788B96033270C94</vt:lpwstr>
  </property>
</Properties>
</file>