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60" w:lineRule="exact"/>
        <w:ind w:left="1808" w:hanging="1808" w:hangingChars="40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6"/>
          <w:sz w:val="44"/>
          <w:szCs w:val="44"/>
          <w:lang w:eastAsia="zh-CN"/>
        </w:rPr>
        <w:t>饶阳县委编办召开全面从严治党主体责任党风廉政建设工作会</w:t>
      </w:r>
    </w:p>
    <w:p>
      <w:pPr>
        <w:keepNext w:val="0"/>
        <w:keepLines w:val="0"/>
        <w:pageBreakBefore w:val="0"/>
        <w:widowControl/>
        <w:kinsoku/>
        <w:wordWrap/>
        <w:overflowPunct/>
        <w:topLinePunct w:val="0"/>
        <w:autoSpaceDE/>
        <w:autoSpaceDN/>
        <w:bidi w:val="0"/>
        <w:adjustRightInd/>
        <w:snapToGrid/>
        <w:spacing w:line="660" w:lineRule="exact"/>
        <w:ind w:firstLine="640" w:firstLineChars="200"/>
        <w:jc w:val="left"/>
        <w:textAlignment w:val="auto"/>
        <w:rPr>
          <w:rFonts w:hint="eastAsia" w:ascii="仿宋_GB2312" w:hAnsi="仿宋_GB2312" w:eastAsia="仿宋_GB2312" w:cs="仿宋_GB231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3</w:t>
      </w:r>
      <w:r>
        <w:rPr>
          <w:rFonts w:hint="eastAsia" w:ascii="仿宋_GB2312" w:hAnsi="仿宋_GB2312" w:eastAsia="仿宋_GB2312" w:cs="仿宋_GB2312"/>
          <w:lang w:eastAsia="zh-CN"/>
        </w:rPr>
        <w:t>月</w:t>
      </w:r>
      <w:r>
        <w:rPr>
          <w:rFonts w:hint="eastAsia" w:ascii="仿宋_GB2312" w:hAnsi="仿宋_GB2312" w:eastAsia="仿宋_GB2312" w:cs="仿宋_GB2312"/>
          <w:lang w:val="en-US" w:eastAsia="zh-CN"/>
        </w:rPr>
        <w:t>1</w:t>
      </w:r>
      <w:r>
        <w:rPr>
          <w:rFonts w:hint="eastAsia" w:ascii="仿宋_GB2312" w:hAnsi="仿宋_GB2312" w:eastAsia="仿宋_GB2312" w:cs="仿宋_GB2312"/>
          <w:lang w:eastAsia="zh-CN"/>
        </w:rPr>
        <w:t>日上午，饶阳县委编办主任曹铁凯同志主持召开全面从严治党主体责任党风廉政建设工作会，会议安排部署了2023年度党风廉政建设工作，全体干部参加会议。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会议</w:t>
      </w:r>
      <w:r>
        <w:rPr>
          <w:rFonts w:hint="eastAsia" w:ascii="仿宋_GB2312" w:hAnsi="仿宋_GB2312" w:eastAsia="仿宋_GB2312" w:cs="仿宋_GB2312"/>
        </w:rPr>
        <w:t>对2023年工作作出了安排部署</w:t>
      </w:r>
      <w:r>
        <w:rPr>
          <w:rFonts w:hint="eastAsia" w:ascii="仿宋_GB2312" w:hAnsi="仿宋_GB2312" w:eastAsia="仿宋_GB2312" w:cs="仿宋_GB2312"/>
          <w:lang w:eastAsia="zh-CN"/>
        </w:rPr>
        <w:t>，主要领导与领导班子副职，班子副职与分管股室负责人现场签订了2</w:t>
      </w:r>
      <w:r>
        <w:rPr>
          <w:rFonts w:hint="eastAsia" w:ascii="仿宋_GB2312" w:hAnsi="仿宋_GB2312" w:eastAsia="仿宋_GB2312" w:cs="仿宋_GB2312"/>
          <w:lang w:val="en-US" w:eastAsia="zh-CN"/>
        </w:rPr>
        <w:t>023</w:t>
      </w:r>
      <w:r>
        <w:rPr>
          <w:rFonts w:hint="eastAsia" w:ascii="仿宋_GB2312" w:hAnsi="仿宋_GB2312" w:eastAsia="仿宋_GB2312" w:cs="仿宋_GB2312"/>
          <w:lang w:eastAsia="zh-CN"/>
        </w:rPr>
        <w:t>年度《党风廉政建设责任状》，并制定了</w:t>
      </w:r>
      <w:r>
        <w:rPr>
          <w:rFonts w:hint="eastAsia" w:ascii="仿宋_GB2312" w:hAnsi="仿宋_GB2312" w:eastAsia="仿宋_GB2312" w:cs="仿宋_GB2312"/>
        </w:rPr>
        <w:t>《202</w:t>
      </w:r>
      <w:r>
        <w:rPr>
          <w:rFonts w:hint="eastAsia" w:ascii="仿宋_GB2312" w:hAnsi="仿宋_GB2312" w:eastAsia="仿宋_GB2312" w:cs="仿宋_GB2312"/>
          <w:lang w:val="en-US" w:eastAsia="zh-CN"/>
        </w:rPr>
        <w:t>3</w:t>
      </w:r>
      <w:r>
        <w:rPr>
          <w:rFonts w:hint="eastAsia" w:ascii="仿宋_GB2312" w:hAnsi="仿宋_GB2312" w:eastAsia="仿宋_GB2312" w:cs="仿宋_GB2312"/>
        </w:rPr>
        <w:t>年度落实全面从严治党主体责任工作清单》</w:t>
      </w:r>
      <w:r>
        <w:rPr>
          <w:rFonts w:hint="eastAsia" w:ascii="仿宋_GB2312" w:hAnsi="仿宋_GB2312" w:eastAsia="仿宋_GB2312" w:cs="仿宋_GB231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会议指出，全体干部要深入学习贯彻党的二十大精神，认真贯彻落实党中央和省委、市委、县委关于全面从严治党和党风廉政建设工作的重要决策部署，切实履行好全面从严治党政治责任，持续推进清廉机关建设，紧密结合机构编制工作的任务要求，更加注重思想教育和监督管理，更加注重制度落实和纪律执行，为推动机构编制工作高质量发展提供纪律保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会议强调，</w:t>
      </w:r>
      <w:r>
        <w:rPr>
          <w:rFonts w:hint="eastAsia" w:ascii="仿宋_GB2312" w:hAnsi="仿宋_GB2312" w:eastAsia="仿宋_GB2312" w:cs="仿宋_GB2312"/>
          <w:b/>
          <w:bCs/>
          <w:lang w:eastAsia="zh-CN"/>
        </w:rPr>
        <w:t>一要提高政治站位，进一步增强深入推进全面从严治党的政治自觉。</w:t>
      </w:r>
      <w:r>
        <w:rPr>
          <w:rFonts w:hint="eastAsia" w:ascii="仿宋_GB2312" w:hAnsi="仿宋_GB2312" w:eastAsia="仿宋_GB2312" w:cs="仿宋_GB2312"/>
          <w:lang w:eastAsia="zh-CN"/>
        </w:rPr>
        <w:t>要把政治属性始终作为机构编制部门的“第一属性”，旗帜鲜明讲政治，对党绝对忠诚，要把党的二十大精神转化为务实有效的工作思路、办法举措和具体行动，体现到全面从严治党、党风廉政建设和反腐败斗争的各项工作中，推动党的二十大精神落地生根。</w:t>
      </w:r>
      <w:r>
        <w:rPr>
          <w:rFonts w:hint="eastAsia" w:ascii="仿宋_GB2312" w:hAnsi="仿宋_GB2312" w:eastAsia="仿宋_GB2312" w:cs="仿宋_GB2312"/>
          <w:b/>
          <w:bCs/>
          <w:lang w:eastAsia="zh-CN"/>
        </w:rPr>
        <w:t>二要强化履职担当，进一步压实全面从严治党的政治责任。</w:t>
      </w:r>
      <w:r>
        <w:rPr>
          <w:rFonts w:hint="eastAsia" w:ascii="仿宋_GB2312" w:hAnsi="仿宋_GB2312" w:eastAsia="仿宋_GB2312" w:cs="仿宋_GB2312"/>
          <w:lang w:eastAsia="zh-CN"/>
        </w:rPr>
        <w:t>要把党风廉政建设当作分内之事、应尽之责，形成全面从严治党政治责任全覆盖，层层传导、层层落实的责任体系。要深刻认识全面从严治党永远在路上，党的自我革命永远在路上，始终保持“赶考”的清醒和坚定，大力弘扬伟大建党精神，永葆自我革命精神，踔厉奋发、勇毅前行，不断将全面从严治党、党风廉政建设和反腐败斗争推向纵深，贯穿到机构编制工作全过程。</w:t>
      </w:r>
      <w:r>
        <w:rPr>
          <w:rFonts w:hint="eastAsia" w:ascii="仿宋_GB2312" w:hAnsi="仿宋_GB2312" w:eastAsia="仿宋_GB2312" w:cs="仿宋_GB2312"/>
          <w:b/>
          <w:bCs/>
          <w:lang w:eastAsia="zh-CN"/>
        </w:rPr>
        <w:t>三要加强纪律建设，进一步巩固风清气正的政治生态。</w:t>
      </w:r>
      <w:r>
        <w:rPr>
          <w:rFonts w:hint="eastAsia" w:ascii="仿宋_GB2312" w:hAnsi="仿宋_GB2312" w:eastAsia="仿宋_GB2312" w:cs="仿宋_GB2312"/>
          <w:lang w:eastAsia="zh-CN"/>
        </w:rPr>
        <w:t>要把执行中央八项规定精神作为改进作风的一项经常性工作来抓，要坚持问题导向，坚守重要节点，紧盯关键环节，深入开展监督检查，不断把作风建设向纵深推进。要牢固树立“严是爱，松是害”意识，加强日常监督管理，驰而不息正风肃纪，把抓纪律建设和抓业务工作相结合，把抓管理与抓监督相结合，发现苗头问题及时提醒纠正，触犯纪律严肃处理，使纪律始终成为带电的高压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0267F"/>
    <w:rsid w:val="0355045E"/>
    <w:rsid w:val="03BF0640"/>
    <w:rsid w:val="05A3711A"/>
    <w:rsid w:val="06656CAA"/>
    <w:rsid w:val="08382237"/>
    <w:rsid w:val="0BD634D6"/>
    <w:rsid w:val="0CDE673E"/>
    <w:rsid w:val="0DD140AF"/>
    <w:rsid w:val="0E7A70B3"/>
    <w:rsid w:val="0E8574BD"/>
    <w:rsid w:val="11262F62"/>
    <w:rsid w:val="11EF640A"/>
    <w:rsid w:val="12F54A13"/>
    <w:rsid w:val="13DC7056"/>
    <w:rsid w:val="13E156A0"/>
    <w:rsid w:val="159A00F1"/>
    <w:rsid w:val="164D483A"/>
    <w:rsid w:val="17E626D4"/>
    <w:rsid w:val="17F663A7"/>
    <w:rsid w:val="1913629C"/>
    <w:rsid w:val="19465E8A"/>
    <w:rsid w:val="1FD84412"/>
    <w:rsid w:val="22B47AEA"/>
    <w:rsid w:val="22C02719"/>
    <w:rsid w:val="249911AD"/>
    <w:rsid w:val="24D37397"/>
    <w:rsid w:val="27483E32"/>
    <w:rsid w:val="274E63E8"/>
    <w:rsid w:val="2890273D"/>
    <w:rsid w:val="2A914128"/>
    <w:rsid w:val="307A6955"/>
    <w:rsid w:val="31204F1C"/>
    <w:rsid w:val="322D2BD3"/>
    <w:rsid w:val="347F0EC5"/>
    <w:rsid w:val="34E279A7"/>
    <w:rsid w:val="36F85523"/>
    <w:rsid w:val="37D9619A"/>
    <w:rsid w:val="37F036EB"/>
    <w:rsid w:val="385A7850"/>
    <w:rsid w:val="3D2F39E7"/>
    <w:rsid w:val="3DFF652B"/>
    <w:rsid w:val="3F7E1CAE"/>
    <w:rsid w:val="40452240"/>
    <w:rsid w:val="420452FE"/>
    <w:rsid w:val="42E92C0F"/>
    <w:rsid w:val="48835629"/>
    <w:rsid w:val="491F75CD"/>
    <w:rsid w:val="49483086"/>
    <w:rsid w:val="4B675D80"/>
    <w:rsid w:val="4C823457"/>
    <w:rsid w:val="4F034074"/>
    <w:rsid w:val="515B7097"/>
    <w:rsid w:val="523D795A"/>
    <w:rsid w:val="550B479B"/>
    <w:rsid w:val="563C037B"/>
    <w:rsid w:val="57FF0DCB"/>
    <w:rsid w:val="5A532E9E"/>
    <w:rsid w:val="5AC57C9D"/>
    <w:rsid w:val="5B00085C"/>
    <w:rsid w:val="5B455EEC"/>
    <w:rsid w:val="5BED3DFE"/>
    <w:rsid w:val="5C591572"/>
    <w:rsid w:val="615A2F57"/>
    <w:rsid w:val="62404FB0"/>
    <w:rsid w:val="628D1F42"/>
    <w:rsid w:val="66440909"/>
    <w:rsid w:val="6CF36057"/>
    <w:rsid w:val="73F8682A"/>
    <w:rsid w:val="764566AD"/>
    <w:rsid w:val="77102EB9"/>
    <w:rsid w:val="771214C9"/>
    <w:rsid w:val="77EB0520"/>
    <w:rsid w:val="78584610"/>
    <w:rsid w:val="7BB57114"/>
    <w:rsid w:val="7CCC1A5C"/>
    <w:rsid w:val="7D2078AC"/>
    <w:rsid w:val="7FB0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800" w:lineRule="exact"/>
      <w:jc w:val="center"/>
    </w:pPr>
    <w:rPr>
      <w:rFonts w:ascii="Times New Roman" w:hAnsi="Times New Roman" w:eastAsia="宋体" w:cs="Times New Roman"/>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2023-03-06T06:47:00Z</dcterms:created>
  <dc:creator>Administrator</dc:creator>
  <cp:lastModifiedBy>Administrator</cp:lastModifiedBy>
  <dcterms:modified xsi:type="dcterms:W3CDTF">2023-08-08T07:07:07Z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128FCDF60D0C405AB6A337FDF147C935</vt:lpwstr>
  </property>
</Properties>
</file>