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3760" w:type="dxa"/>
        <w:tblInd w:w="0" w:type="dxa"/>
        <w:shd w:val="clear"/>
        <w:tblLayout w:type="fixed"/>
        <w:tblCellMar>
          <w:top w:w="0" w:type="dxa"/>
          <w:left w:w="0" w:type="dxa"/>
          <w:bottom w:w="0" w:type="dxa"/>
          <w:right w:w="0" w:type="dxa"/>
        </w:tblCellMar>
      </w:tblPr>
      <w:tblGrid>
        <w:gridCol w:w="1560"/>
        <w:gridCol w:w="4540"/>
        <w:gridCol w:w="4540"/>
        <w:gridCol w:w="1560"/>
        <w:gridCol w:w="1560"/>
      </w:tblGrid>
      <w:tr>
        <w:tblPrEx>
          <w:shd w:val="clear"/>
          <w:tblLayout w:type="fixed"/>
          <w:tblCellMar>
            <w:top w:w="0" w:type="dxa"/>
            <w:left w:w="0" w:type="dxa"/>
            <w:bottom w:w="0" w:type="dxa"/>
            <w:right w:w="0" w:type="dxa"/>
          </w:tblCellMar>
        </w:tblPrEx>
        <w:trPr>
          <w:trHeight w:val="600" w:hRule="atLeast"/>
        </w:trPr>
        <w:tc>
          <w:tcPr>
            <w:tcW w:w="13760" w:type="dxa"/>
            <w:gridSpan w:val="5"/>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36"/>
                <w:szCs w:val="36"/>
                <w:u w:val="none"/>
              </w:rPr>
            </w:pPr>
            <w:r>
              <w:rPr>
                <w:rFonts w:hint="eastAsia" w:ascii="宋体" w:hAnsi="宋体" w:eastAsia="宋体" w:cs="宋体"/>
                <w:i w:val="0"/>
                <w:color w:val="auto"/>
                <w:kern w:val="0"/>
                <w:sz w:val="36"/>
                <w:szCs w:val="36"/>
                <w:u w:val="none"/>
                <w:bdr w:val="none" w:color="auto" w:sz="0" w:space="0"/>
                <w:lang w:val="en-US" w:eastAsia="zh-CN" w:bidi="ar"/>
              </w:rPr>
              <w:t>部门职责登记表</w:t>
            </w:r>
          </w:p>
        </w:tc>
      </w:tr>
      <w:tr>
        <w:tblPrEx>
          <w:tblLayout w:type="fixed"/>
          <w:tblCellMar>
            <w:top w:w="0" w:type="dxa"/>
            <w:left w:w="0" w:type="dxa"/>
            <w:bottom w:w="0" w:type="dxa"/>
            <w:right w:w="0" w:type="dxa"/>
          </w:tblCellMar>
        </w:tblPrEx>
        <w:trPr>
          <w:trHeight w:val="600" w:hRule="atLeast"/>
        </w:trPr>
        <w:tc>
          <w:tcPr>
            <w:tcW w:w="13760" w:type="dxa"/>
            <w:gridSpan w:val="5"/>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部门名称：孟村县统计局</w:t>
            </w:r>
          </w:p>
        </w:tc>
      </w:tr>
      <w:tr>
        <w:tblPrEx>
          <w:shd w:val="clear"/>
          <w:tblLayout w:type="fixed"/>
          <w:tblCellMar>
            <w:top w:w="0" w:type="dxa"/>
            <w:left w:w="0" w:type="dxa"/>
            <w:bottom w:w="0" w:type="dxa"/>
            <w:right w:w="0" w:type="dxa"/>
          </w:tblCellMar>
        </w:tblPrEx>
        <w:trPr>
          <w:trHeight w:val="660" w:hRule="atLeast"/>
        </w:trPr>
        <w:tc>
          <w:tcPr>
            <w:tcW w:w="1560" w:type="dxa"/>
            <w:tcBorders>
              <w:top w:val="single" w:color="auto" w:sz="4" w:space="0"/>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序号</w:t>
            </w:r>
          </w:p>
        </w:tc>
        <w:tc>
          <w:tcPr>
            <w:tcW w:w="4540" w:type="dxa"/>
            <w:tcBorders>
              <w:top w:val="single" w:color="auto" w:sz="4" w:space="0"/>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主要职责</w:t>
            </w:r>
          </w:p>
        </w:tc>
        <w:tc>
          <w:tcPr>
            <w:tcW w:w="4540" w:type="dxa"/>
            <w:tcBorders>
              <w:top w:val="single" w:color="auto" w:sz="4" w:space="0"/>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具体工作事项</w:t>
            </w:r>
          </w:p>
        </w:tc>
        <w:tc>
          <w:tcPr>
            <w:tcW w:w="1560" w:type="dxa"/>
            <w:tcBorders>
              <w:top w:val="single" w:color="auto" w:sz="4" w:space="0"/>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责任处室</w:t>
            </w:r>
          </w:p>
        </w:tc>
        <w:tc>
          <w:tcPr>
            <w:tcW w:w="1560" w:type="dxa"/>
            <w:tcBorders>
              <w:top w:val="single" w:color="auto" w:sz="4" w:space="0"/>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备注</w:t>
            </w:r>
          </w:p>
        </w:tc>
      </w:tr>
      <w:tr>
        <w:tblPrEx>
          <w:shd w:val="clear"/>
          <w:tblLayout w:type="fixed"/>
          <w:tblCellMar>
            <w:top w:w="0" w:type="dxa"/>
            <w:left w:w="0" w:type="dxa"/>
            <w:bottom w:w="0" w:type="dxa"/>
            <w:right w:w="0" w:type="dxa"/>
          </w:tblCellMar>
        </w:tblPrEx>
        <w:trPr>
          <w:trHeight w:val="559" w:hRule="atLeast"/>
        </w:trPr>
        <w:tc>
          <w:tcPr>
            <w:tcW w:w="1560" w:type="dxa"/>
            <w:vMerge w:val="restart"/>
            <w:tcBorders>
              <w:top w:val="nil"/>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1</w:t>
            </w:r>
          </w:p>
        </w:tc>
        <w:tc>
          <w:tcPr>
            <w:tcW w:w="4540" w:type="dxa"/>
            <w:vMerge w:val="restart"/>
            <w:tcBorders>
              <w:top w:val="nil"/>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贯彻执行国家、省、市国民经济核算体系、统计指标体系和基本统计制度；制定和实施地方统计改革、统计现代化建设规划；拟定和实施全县统计调查计划、调查标准和调查制度；组织领导和监督检查各乡镇、县直各单位统计和国民经济核算工作，监督检查统计法律、法规实施情况。</w:t>
            </w:r>
          </w:p>
        </w:tc>
        <w:tc>
          <w:tcPr>
            <w:tcW w:w="454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组织实施国民经济核算工作</w:t>
            </w:r>
          </w:p>
        </w:tc>
        <w:tc>
          <w:tcPr>
            <w:tcW w:w="1560" w:type="dxa"/>
            <w:tcBorders>
              <w:top w:val="nil"/>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lang w:val="en-US" w:eastAsia="zh-CN"/>
              </w:rPr>
            </w:pPr>
            <w:r>
              <w:rPr>
                <w:rFonts w:hint="eastAsia" w:ascii="宋体" w:hAnsi="宋体" w:eastAsia="宋体" w:cs="宋体"/>
                <w:i w:val="0"/>
                <w:color w:val="auto"/>
                <w:sz w:val="24"/>
                <w:szCs w:val="24"/>
                <w:u w:val="none"/>
                <w:lang w:val="en-US" w:eastAsia="zh-CN"/>
              </w:rPr>
              <w:t>核算股</w:t>
            </w:r>
          </w:p>
        </w:tc>
        <w:tc>
          <w:tcPr>
            <w:tcW w:w="156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　</w:t>
            </w:r>
          </w:p>
        </w:tc>
      </w:tr>
      <w:tr>
        <w:tblPrEx>
          <w:shd w:val="clear"/>
          <w:tblLayout w:type="fixed"/>
          <w:tblCellMar>
            <w:top w:w="0" w:type="dxa"/>
            <w:left w:w="0" w:type="dxa"/>
            <w:bottom w:w="0" w:type="dxa"/>
            <w:right w:w="0" w:type="dxa"/>
          </w:tblCellMar>
        </w:tblPrEx>
        <w:trPr>
          <w:trHeight w:val="660" w:hRule="atLeast"/>
        </w:trPr>
        <w:tc>
          <w:tcPr>
            <w:tcW w:w="1560" w:type="dxa"/>
            <w:vMerge w:val="continue"/>
            <w:tcBorders>
              <w:top w:val="nil"/>
              <w:left w:val="single" w:color="auto" w:sz="4" w:space="0"/>
              <w:bottom w:val="single" w:color="auto" w:sz="4" w:space="0"/>
              <w:right w:val="single" w:color="auto" w:sz="4" w:space="0"/>
            </w:tcBorders>
            <w:shd w:val="clear"/>
            <w:tcMar>
              <w:top w:w="15" w:type="dxa"/>
              <w:left w:w="15" w:type="dxa"/>
              <w:right w:w="15" w:type="dxa"/>
            </w:tcMar>
            <w:vAlign w:val="center"/>
          </w:tcPr>
          <w:p>
            <w:pPr>
              <w:jc w:val="center"/>
              <w:rPr>
                <w:rFonts w:hint="eastAsia" w:ascii="宋体" w:hAnsi="宋体" w:eastAsia="宋体" w:cs="宋体"/>
                <w:i w:val="0"/>
                <w:color w:val="auto"/>
                <w:sz w:val="24"/>
                <w:szCs w:val="24"/>
                <w:u w:val="none"/>
              </w:rPr>
            </w:pPr>
          </w:p>
        </w:tc>
        <w:tc>
          <w:tcPr>
            <w:tcW w:w="4540" w:type="dxa"/>
            <w:vMerge w:val="continue"/>
            <w:tcBorders>
              <w:top w:val="nil"/>
              <w:left w:val="single" w:color="auto" w:sz="4" w:space="0"/>
              <w:bottom w:val="single" w:color="auto" w:sz="4" w:space="0"/>
              <w:right w:val="single" w:color="auto" w:sz="4" w:space="0"/>
            </w:tcBorders>
            <w:shd w:val="clear"/>
            <w:tcMar>
              <w:top w:w="15" w:type="dxa"/>
              <w:left w:w="15" w:type="dxa"/>
              <w:right w:w="15" w:type="dxa"/>
            </w:tcMar>
            <w:vAlign w:val="center"/>
          </w:tcPr>
          <w:p>
            <w:pPr>
              <w:jc w:val="left"/>
              <w:rPr>
                <w:rFonts w:hint="eastAsia" w:ascii="宋体" w:hAnsi="宋体" w:eastAsia="宋体" w:cs="宋体"/>
                <w:i w:val="0"/>
                <w:color w:val="auto"/>
                <w:sz w:val="24"/>
                <w:szCs w:val="24"/>
                <w:u w:val="none"/>
              </w:rPr>
            </w:pPr>
          </w:p>
        </w:tc>
        <w:tc>
          <w:tcPr>
            <w:tcW w:w="454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组织和指导基层基础工作和业务工作，并进行统计分析</w:t>
            </w:r>
          </w:p>
        </w:tc>
        <w:tc>
          <w:tcPr>
            <w:tcW w:w="1560" w:type="dxa"/>
            <w:tcBorders>
              <w:top w:val="nil"/>
              <w:left w:val="single" w:color="auto" w:sz="4" w:space="0"/>
              <w:bottom w:val="single" w:color="auto" w:sz="4" w:space="0"/>
              <w:right w:val="single" w:color="auto" w:sz="4" w:space="0"/>
            </w:tcBorders>
            <w:shd w:val="clear"/>
            <w:tcMar>
              <w:top w:w="15" w:type="dxa"/>
              <w:left w:w="15" w:type="dxa"/>
              <w:right w:w="15" w:type="dxa"/>
            </w:tcMar>
            <w:vAlign w:val="center"/>
          </w:tcPr>
          <w:p>
            <w:pPr>
              <w:jc w:val="center"/>
              <w:rPr>
                <w:rFonts w:hint="eastAsia" w:ascii="宋体" w:hAnsi="宋体" w:eastAsia="宋体" w:cs="宋体"/>
                <w:i w:val="0"/>
                <w:color w:val="auto"/>
                <w:sz w:val="24"/>
                <w:szCs w:val="24"/>
                <w:u w:val="none"/>
                <w:lang w:val="en-US" w:eastAsia="zh-CN"/>
              </w:rPr>
            </w:pPr>
            <w:r>
              <w:rPr>
                <w:rFonts w:hint="eastAsia" w:ascii="宋体" w:hAnsi="宋体" w:eastAsia="宋体" w:cs="宋体"/>
                <w:i w:val="0"/>
                <w:color w:val="auto"/>
                <w:sz w:val="24"/>
                <w:szCs w:val="24"/>
                <w:u w:val="none"/>
                <w:lang w:val="en-US" w:eastAsia="zh-CN"/>
              </w:rPr>
              <w:t>法规股</w:t>
            </w:r>
          </w:p>
        </w:tc>
        <w:tc>
          <w:tcPr>
            <w:tcW w:w="156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　</w:t>
            </w:r>
          </w:p>
        </w:tc>
      </w:tr>
      <w:tr>
        <w:tblPrEx>
          <w:shd w:val="clear"/>
          <w:tblLayout w:type="fixed"/>
          <w:tblCellMar>
            <w:top w:w="0" w:type="dxa"/>
            <w:left w:w="0" w:type="dxa"/>
            <w:bottom w:w="0" w:type="dxa"/>
            <w:right w:w="0" w:type="dxa"/>
          </w:tblCellMar>
        </w:tblPrEx>
        <w:trPr>
          <w:trHeight w:val="660" w:hRule="atLeast"/>
        </w:trPr>
        <w:tc>
          <w:tcPr>
            <w:tcW w:w="1560" w:type="dxa"/>
            <w:vMerge w:val="continue"/>
            <w:tcBorders>
              <w:top w:val="nil"/>
              <w:left w:val="single" w:color="auto" w:sz="4" w:space="0"/>
              <w:bottom w:val="single" w:color="auto" w:sz="4" w:space="0"/>
              <w:right w:val="single" w:color="auto" w:sz="4" w:space="0"/>
            </w:tcBorders>
            <w:shd w:val="clear"/>
            <w:tcMar>
              <w:top w:w="15" w:type="dxa"/>
              <w:left w:w="15" w:type="dxa"/>
              <w:right w:w="15" w:type="dxa"/>
            </w:tcMar>
            <w:vAlign w:val="center"/>
          </w:tcPr>
          <w:p>
            <w:pPr>
              <w:jc w:val="center"/>
              <w:rPr>
                <w:rFonts w:hint="eastAsia" w:ascii="宋体" w:hAnsi="宋体" w:eastAsia="宋体" w:cs="宋体"/>
                <w:i w:val="0"/>
                <w:color w:val="auto"/>
                <w:sz w:val="24"/>
                <w:szCs w:val="24"/>
                <w:u w:val="none"/>
              </w:rPr>
            </w:pPr>
          </w:p>
        </w:tc>
        <w:tc>
          <w:tcPr>
            <w:tcW w:w="4540" w:type="dxa"/>
            <w:vMerge w:val="continue"/>
            <w:tcBorders>
              <w:top w:val="nil"/>
              <w:left w:val="single" w:color="auto" w:sz="4" w:space="0"/>
              <w:bottom w:val="single" w:color="auto" w:sz="4" w:space="0"/>
              <w:right w:val="single" w:color="auto" w:sz="4" w:space="0"/>
            </w:tcBorders>
            <w:shd w:val="clear"/>
            <w:tcMar>
              <w:top w:w="15" w:type="dxa"/>
              <w:left w:w="15" w:type="dxa"/>
              <w:right w:w="15" w:type="dxa"/>
            </w:tcMar>
            <w:vAlign w:val="center"/>
          </w:tcPr>
          <w:p>
            <w:pPr>
              <w:jc w:val="left"/>
              <w:rPr>
                <w:rFonts w:hint="eastAsia" w:ascii="宋体" w:hAnsi="宋体" w:eastAsia="宋体" w:cs="宋体"/>
                <w:i w:val="0"/>
                <w:color w:val="auto"/>
                <w:sz w:val="24"/>
                <w:szCs w:val="24"/>
                <w:u w:val="none"/>
              </w:rPr>
            </w:pPr>
          </w:p>
        </w:tc>
        <w:tc>
          <w:tcPr>
            <w:tcW w:w="454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组织实施财贸、餐饮、人口、劳资等统计制度</w:t>
            </w:r>
          </w:p>
        </w:tc>
        <w:tc>
          <w:tcPr>
            <w:tcW w:w="1560" w:type="dxa"/>
            <w:tcBorders>
              <w:top w:val="nil"/>
              <w:left w:val="single" w:color="auto" w:sz="4" w:space="0"/>
              <w:bottom w:val="single" w:color="auto" w:sz="4" w:space="0"/>
              <w:right w:val="single" w:color="auto" w:sz="4" w:space="0"/>
            </w:tcBorders>
            <w:shd w:val="clear"/>
            <w:tcMar>
              <w:top w:w="15" w:type="dxa"/>
              <w:left w:w="15" w:type="dxa"/>
              <w:right w:w="15" w:type="dxa"/>
            </w:tcMar>
            <w:vAlign w:val="center"/>
          </w:tcPr>
          <w:p>
            <w:pPr>
              <w:jc w:val="center"/>
              <w:rPr>
                <w:rFonts w:hint="eastAsia" w:ascii="宋体" w:hAnsi="宋体" w:eastAsia="宋体" w:cs="宋体"/>
                <w:i w:val="0"/>
                <w:color w:val="auto"/>
                <w:sz w:val="24"/>
                <w:szCs w:val="24"/>
                <w:u w:val="none"/>
                <w:lang w:val="en-US" w:eastAsia="zh-CN"/>
              </w:rPr>
            </w:pPr>
            <w:r>
              <w:rPr>
                <w:rFonts w:hint="eastAsia" w:ascii="宋体" w:hAnsi="宋体" w:eastAsia="宋体" w:cs="宋体"/>
                <w:i w:val="0"/>
                <w:color w:val="auto"/>
                <w:sz w:val="24"/>
                <w:szCs w:val="24"/>
                <w:u w:val="none"/>
                <w:lang w:val="en-US" w:eastAsia="zh-CN"/>
              </w:rPr>
              <w:t>劳资股、外经股、普查中心</w:t>
            </w:r>
          </w:p>
        </w:tc>
        <w:tc>
          <w:tcPr>
            <w:tcW w:w="156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　</w:t>
            </w:r>
          </w:p>
        </w:tc>
      </w:tr>
      <w:tr>
        <w:tblPrEx>
          <w:shd w:val="clear"/>
          <w:tblLayout w:type="fixed"/>
          <w:tblCellMar>
            <w:top w:w="0" w:type="dxa"/>
            <w:left w:w="0" w:type="dxa"/>
            <w:bottom w:w="0" w:type="dxa"/>
            <w:right w:w="0" w:type="dxa"/>
          </w:tblCellMar>
        </w:tblPrEx>
        <w:trPr>
          <w:trHeight w:val="810" w:hRule="atLeast"/>
        </w:trPr>
        <w:tc>
          <w:tcPr>
            <w:tcW w:w="1560" w:type="dxa"/>
            <w:vMerge w:val="continue"/>
            <w:tcBorders>
              <w:top w:val="nil"/>
              <w:left w:val="single" w:color="auto" w:sz="4" w:space="0"/>
              <w:bottom w:val="single" w:color="auto" w:sz="4" w:space="0"/>
              <w:right w:val="single" w:color="auto" w:sz="4" w:space="0"/>
            </w:tcBorders>
            <w:shd w:val="clear"/>
            <w:tcMar>
              <w:top w:w="15" w:type="dxa"/>
              <w:left w:w="15" w:type="dxa"/>
              <w:right w:w="15" w:type="dxa"/>
            </w:tcMar>
            <w:vAlign w:val="center"/>
          </w:tcPr>
          <w:p>
            <w:pPr>
              <w:jc w:val="center"/>
              <w:rPr>
                <w:rFonts w:hint="eastAsia" w:ascii="宋体" w:hAnsi="宋体" w:eastAsia="宋体" w:cs="宋体"/>
                <w:i w:val="0"/>
                <w:color w:val="auto"/>
                <w:sz w:val="24"/>
                <w:szCs w:val="24"/>
                <w:u w:val="none"/>
              </w:rPr>
            </w:pPr>
          </w:p>
        </w:tc>
        <w:tc>
          <w:tcPr>
            <w:tcW w:w="4540" w:type="dxa"/>
            <w:vMerge w:val="continue"/>
            <w:tcBorders>
              <w:top w:val="nil"/>
              <w:left w:val="single" w:color="auto" w:sz="4" w:space="0"/>
              <w:bottom w:val="single" w:color="auto" w:sz="4" w:space="0"/>
              <w:right w:val="single" w:color="auto" w:sz="4" w:space="0"/>
            </w:tcBorders>
            <w:shd w:val="clear"/>
            <w:tcMar>
              <w:top w:w="15" w:type="dxa"/>
              <w:left w:w="15" w:type="dxa"/>
              <w:right w:w="15" w:type="dxa"/>
            </w:tcMar>
            <w:vAlign w:val="center"/>
          </w:tcPr>
          <w:p>
            <w:pPr>
              <w:jc w:val="left"/>
              <w:rPr>
                <w:rFonts w:hint="eastAsia" w:ascii="宋体" w:hAnsi="宋体" w:eastAsia="宋体" w:cs="宋体"/>
                <w:i w:val="0"/>
                <w:color w:val="auto"/>
                <w:sz w:val="24"/>
                <w:szCs w:val="24"/>
                <w:u w:val="none"/>
              </w:rPr>
            </w:pPr>
          </w:p>
        </w:tc>
        <w:tc>
          <w:tcPr>
            <w:tcW w:w="454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组织和实施国家和地方制定的农业、工业、交通运输邮电业、建筑业、投资、外经、科技、工业品价格等统计制度</w:t>
            </w:r>
          </w:p>
        </w:tc>
        <w:tc>
          <w:tcPr>
            <w:tcW w:w="1560" w:type="dxa"/>
            <w:tcBorders>
              <w:top w:val="nil"/>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法规股</w:t>
            </w:r>
          </w:p>
        </w:tc>
        <w:tc>
          <w:tcPr>
            <w:tcW w:w="156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　</w:t>
            </w:r>
          </w:p>
        </w:tc>
      </w:tr>
      <w:tr>
        <w:tblPrEx>
          <w:shd w:val="clear"/>
          <w:tblLayout w:type="fixed"/>
          <w:tblCellMar>
            <w:top w:w="0" w:type="dxa"/>
            <w:left w:w="0" w:type="dxa"/>
            <w:bottom w:w="0" w:type="dxa"/>
            <w:right w:w="0" w:type="dxa"/>
          </w:tblCellMar>
        </w:tblPrEx>
        <w:trPr>
          <w:trHeight w:val="540" w:hRule="atLeast"/>
        </w:trPr>
        <w:tc>
          <w:tcPr>
            <w:tcW w:w="1560" w:type="dxa"/>
            <w:vMerge w:val="continue"/>
            <w:tcBorders>
              <w:top w:val="nil"/>
              <w:left w:val="single" w:color="auto" w:sz="4" w:space="0"/>
              <w:bottom w:val="single" w:color="auto" w:sz="4" w:space="0"/>
              <w:right w:val="single" w:color="auto" w:sz="4" w:space="0"/>
            </w:tcBorders>
            <w:shd w:val="clear"/>
            <w:tcMar>
              <w:top w:w="15" w:type="dxa"/>
              <w:left w:w="15" w:type="dxa"/>
              <w:right w:w="15" w:type="dxa"/>
            </w:tcMar>
            <w:vAlign w:val="center"/>
          </w:tcPr>
          <w:p>
            <w:pPr>
              <w:jc w:val="center"/>
              <w:rPr>
                <w:rFonts w:hint="eastAsia" w:ascii="宋体" w:hAnsi="宋体" w:eastAsia="宋体" w:cs="宋体"/>
                <w:i w:val="0"/>
                <w:color w:val="auto"/>
                <w:sz w:val="24"/>
                <w:szCs w:val="24"/>
                <w:u w:val="none"/>
              </w:rPr>
            </w:pPr>
          </w:p>
        </w:tc>
        <w:tc>
          <w:tcPr>
            <w:tcW w:w="4540" w:type="dxa"/>
            <w:vMerge w:val="continue"/>
            <w:tcBorders>
              <w:top w:val="nil"/>
              <w:left w:val="single" w:color="auto" w:sz="4" w:space="0"/>
              <w:bottom w:val="single" w:color="auto" w:sz="4" w:space="0"/>
              <w:right w:val="single" w:color="auto" w:sz="4" w:space="0"/>
            </w:tcBorders>
            <w:shd w:val="clear"/>
            <w:tcMar>
              <w:top w:w="15" w:type="dxa"/>
              <w:left w:w="15" w:type="dxa"/>
              <w:right w:w="15" w:type="dxa"/>
            </w:tcMar>
            <w:vAlign w:val="center"/>
          </w:tcPr>
          <w:p>
            <w:pPr>
              <w:jc w:val="left"/>
              <w:rPr>
                <w:rFonts w:hint="eastAsia" w:ascii="宋体" w:hAnsi="宋体" w:eastAsia="宋体" w:cs="宋体"/>
                <w:i w:val="0"/>
                <w:color w:val="auto"/>
                <w:sz w:val="24"/>
                <w:szCs w:val="24"/>
                <w:u w:val="none"/>
              </w:rPr>
            </w:pPr>
          </w:p>
        </w:tc>
        <w:tc>
          <w:tcPr>
            <w:tcW w:w="454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组织和实施国家和地方制定的能源、企业调查、成品油统计等统计制度</w:t>
            </w:r>
          </w:p>
        </w:tc>
        <w:tc>
          <w:tcPr>
            <w:tcW w:w="1560" w:type="dxa"/>
            <w:tcBorders>
              <w:top w:val="nil"/>
              <w:left w:val="single" w:color="auto" w:sz="4" w:space="0"/>
              <w:bottom w:val="single" w:color="auto" w:sz="4" w:space="0"/>
              <w:right w:val="single" w:color="auto" w:sz="4" w:space="0"/>
            </w:tcBorders>
            <w:shd w:val="clear"/>
            <w:tcMar>
              <w:top w:w="15" w:type="dxa"/>
              <w:left w:w="15" w:type="dxa"/>
              <w:right w:w="15" w:type="dxa"/>
            </w:tcMar>
            <w:vAlign w:val="center"/>
          </w:tcPr>
          <w:p>
            <w:pPr>
              <w:jc w:val="center"/>
              <w:rPr>
                <w:rFonts w:hint="eastAsia" w:ascii="宋体" w:hAnsi="宋体" w:eastAsia="宋体" w:cs="宋体"/>
                <w:i w:val="0"/>
                <w:color w:val="auto"/>
                <w:sz w:val="24"/>
                <w:szCs w:val="24"/>
                <w:u w:val="none"/>
                <w:lang w:val="en-US" w:eastAsia="zh-CN"/>
              </w:rPr>
            </w:pPr>
            <w:r>
              <w:rPr>
                <w:rFonts w:hint="eastAsia" w:ascii="宋体" w:hAnsi="宋体" w:eastAsia="宋体" w:cs="宋体"/>
                <w:i w:val="0"/>
                <w:color w:val="auto"/>
                <w:sz w:val="24"/>
                <w:szCs w:val="24"/>
                <w:u w:val="none"/>
                <w:lang w:val="en-US" w:eastAsia="zh-CN"/>
              </w:rPr>
              <w:t>工业能源股</w:t>
            </w:r>
          </w:p>
        </w:tc>
        <w:tc>
          <w:tcPr>
            <w:tcW w:w="156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　</w:t>
            </w:r>
          </w:p>
        </w:tc>
      </w:tr>
      <w:tr>
        <w:tblPrEx>
          <w:shd w:val="clear"/>
          <w:tblLayout w:type="fixed"/>
          <w:tblCellMar>
            <w:top w:w="0" w:type="dxa"/>
            <w:left w:w="0" w:type="dxa"/>
            <w:bottom w:w="0" w:type="dxa"/>
            <w:right w:w="0" w:type="dxa"/>
          </w:tblCellMar>
        </w:tblPrEx>
        <w:trPr>
          <w:trHeight w:val="420" w:hRule="atLeast"/>
        </w:trPr>
        <w:tc>
          <w:tcPr>
            <w:tcW w:w="1560" w:type="dxa"/>
            <w:vMerge w:val="continue"/>
            <w:tcBorders>
              <w:top w:val="nil"/>
              <w:left w:val="single" w:color="auto" w:sz="4" w:space="0"/>
              <w:bottom w:val="single" w:color="auto" w:sz="4" w:space="0"/>
              <w:right w:val="single" w:color="auto" w:sz="4" w:space="0"/>
            </w:tcBorders>
            <w:shd w:val="clear"/>
            <w:tcMar>
              <w:top w:w="15" w:type="dxa"/>
              <w:left w:w="15" w:type="dxa"/>
              <w:right w:w="15" w:type="dxa"/>
            </w:tcMar>
            <w:vAlign w:val="center"/>
          </w:tcPr>
          <w:p>
            <w:pPr>
              <w:jc w:val="center"/>
              <w:rPr>
                <w:rFonts w:hint="eastAsia" w:ascii="宋体" w:hAnsi="宋体" w:eastAsia="宋体" w:cs="宋体"/>
                <w:i w:val="0"/>
                <w:color w:val="auto"/>
                <w:sz w:val="24"/>
                <w:szCs w:val="24"/>
                <w:u w:val="none"/>
              </w:rPr>
            </w:pPr>
          </w:p>
        </w:tc>
        <w:tc>
          <w:tcPr>
            <w:tcW w:w="4540" w:type="dxa"/>
            <w:vMerge w:val="continue"/>
            <w:tcBorders>
              <w:top w:val="nil"/>
              <w:left w:val="single" w:color="auto" w:sz="4" w:space="0"/>
              <w:bottom w:val="single" w:color="auto" w:sz="4" w:space="0"/>
              <w:right w:val="single" w:color="auto" w:sz="4" w:space="0"/>
            </w:tcBorders>
            <w:shd w:val="clear"/>
            <w:tcMar>
              <w:top w:w="15" w:type="dxa"/>
              <w:left w:w="15" w:type="dxa"/>
              <w:right w:w="15" w:type="dxa"/>
            </w:tcMar>
            <w:vAlign w:val="center"/>
          </w:tcPr>
          <w:p>
            <w:pPr>
              <w:jc w:val="left"/>
              <w:rPr>
                <w:rFonts w:hint="eastAsia" w:ascii="宋体" w:hAnsi="宋体" w:eastAsia="宋体" w:cs="宋体"/>
                <w:i w:val="0"/>
                <w:color w:val="auto"/>
                <w:sz w:val="24"/>
                <w:szCs w:val="24"/>
                <w:u w:val="none"/>
              </w:rPr>
            </w:pPr>
          </w:p>
        </w:tc>
        <w:tc>
          <w:tcPr>
            <w:tcW w:w="454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 检查和评估数据质量</w:t>
            </w:r>
          </w:p>
        </w:tc>
        <w:tc>
          <w:tcPr>
            <w:tcW w:w="1560" w:type="dxa"/>
            <w:tcBorders>
              <w:top w:val="nil"/>
              <w:left w:val="single" w:color="auto" w:sz="4" w:space="0"/>
              <w:bottom w:val="single" w:color="auto" w:sz="4" w:space="0"/>
              <w:right w:val="single" w:color="auto" w:sz="4" w:space="0"/>
            </w:tcBorders>
            <w:shd w:val="clear"/>
            <w:tcMar>
              <w:top w:w="15" w:type="dxa"/>
              <w:left w:w="15" w:type="dxa"/>
              <w:right w:w="15" w:type="dxa"/>
            </w:tcMar>
            <w:vAlign w:val="center"/>
          </w:tcPr>
          <w:p>
            <w:pPr>
              <w:jc w:val="center"/>
              <w:rPr>
                <w:rFonts w:hint="eastAsia" w:ascii="宋体" w:hAnsi="宋体" w:eastAsia="宋体" w:cs="宋体"/>
                <w:i w:val="0"/>
                <w:color w:val="auto"/>
                <w:sz w:val="24"/>
                <w:szCs w:val="24"/>
                <w:u w:val="none"/>
                <w:lang w:val="en-US" w:eastAsia="zh-CN"/>
              </w:rPr>
            </w:pPr>
            <w:r>
              <w:rPr>
                <w:rFonts w:hint="eastAsia" w:ascii="宋体" w:hAnsi="宋体" w:eastAsia="宋体" w:cs="宋体"/>
                <w:i w:val="0"/>
                <w:color w:val="auto"/>
                <w:sz w:val="24"/>
                <w:szCs w:val="24"/>
                <w:u w:val="none"/>
                <w:lang w:val="en-US" w:eastAsia="zh-CN"/>
              </w:rPr>
              <w:t>法规股</w:t>
            </w:r>
          </w:p>
        </w:tc>
        <w:tc>
          <w:tcPr>
            <w:tcW w:w="156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　</w:t>
            </w:r>
          </w:p>
        </w:tc>
      </w:tr>
      <w:tr>
        <w:tblPrEx>
          <w:shd w:val="clear"/>
          <w:tblLayout w:type="fixed"/>
          <w:tblCellMar>
            <w:top w:w="0" w:type="dxa"/>
            <w:left w:w="0" w:type="dxa"/>
            <w:bottom w:w="0" w:type="dxa"/>
            <w:right w:w="0" w:type="dxa"/>
          </w:tblCellMar>
        </w:tblPrEx>
        <w:trPr>
          <w:trHeight w:val="540" w:hRule="atLeast"/>
        </w:trPr>
        <w:tc>
          <w:tcPr>
            <w:tcW w:w="1560" w:type="dxa"/>
            <w:vMerge w:val="continue"/>
            <w:tcBorders>
              <w:top w:val="nil"/>
              <w:left w:val="single" w:color="auto" w:sz="4" w:space="0"/>
              <w:bottom w:val="single" w:color="auto" w:sz="4" w:space="0"/>
              <w:right w:val="single" w:color="auto" w:sz="4" w:space="0"/>
            </w:tcBorders>
            <w:shd w:val="clear"/>
            <w:tcMar>
              <w:top w:w="15" w:type="dxa"/>
              <w:left w:w="15" w:type="dxa"/>
              <w:right w:w="15" w:type="dxa"/>
            </w:tcMar>
            <w:vAlign w:val="center"/>
          </w:tcPr>
          <w:p>
            <w:pPr>
              <w:jc w:val="center"/>
              <w:rPr>
                <w:rFonts w:hint="eastAsia" w:ascii="宋体" w:hAnsi="宋体" w:eastAsia="宋体" w:cs="宋体"/>
                <w:i w:val="0"/>
                <w:color w:val="auto"/>
                <w:sz w:val="24"/>
                <w:szCs w:val="24"/>
                <w:u w:val="none"/>
              </w:rPr>
            </w:pPr>
          </w:p>
        </w:tc>
        <w:tc>
          <w:tcPr>
            <w:tcW w:w="4540" w:type="dxa"/>
            <w:vMerge w:val="continue"/>
            <w:tcBorders>
              <w:top w:val="nil"/>
              <w:left w:val="single" w:color="auto" w:sz="4" w:space="0"/>
              <w:bottom w:val="single" w:color="auto" w:sz="4" w:space="0"/>
              <w:right w:val="single" w:color="auto" w:sz="4" w:space="0"/>
            </w:tcBorders>
            <w:shd w:val="clear"/>
            <w:tcMar>
              <w:top w:w="15" w:type="dxa"/>
              <w:left w:w="15" w:type="dxa"/>
              <w:right w:w="15" w:type="dxa"/>
            </w:tcMar>
            <w:vAlign w:val="center"/>
          </w:tcPr>
          <w:p>
            <w:pPr>
              <w:jc w:val="left"/>
              <w:rPr>
                <w:rFonts w:hint="eastAsia" w:ascii="宋体" w:hAnsi="宋体" w:eastAsia="宋体" w:cs="宋体"/>
                <w:i w:val="0"/>
                <w:color w:val="auto"/>
                <w:sz w:val="24"/>
                <w:szCs w:val="24"/>
                <w:u w:val="none"/>
              </w:rPr>
            </w:pPr>
          </w:p>
        </w:tc>
        <w:tc>
          <w:tcPr>
            <w:tcW w:w="454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负责法律法规的贯彻执行、宣传普及、监督检查及统计违法案件的查处</w:t>
            </w:r>
          </w:p>
        </w:tc>
        <w:tc>
          <w:tcPr>
            <w:tcW w:w="156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办公室</w:t>
            </w:r>
          </w:p>
        </w:tc>
        <w:tc>
          <w:tcPr>
            <w:tcW w:w="156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　</w:t>
            </w:r>
          </w:p>
        </w:tc>
      </w:tr>
      <w:tr>
        <w:tblPrEx>
          <w:shd w:val="clear"/>
          <w:tblLayout w:type="fixed"/>
          <w:tblCellMar>
            <w:top w:w="0" w:type="dxa"/>
            <w:left w:w="0" w:type="dxa"/>
            <w:bottom w:w="0" w:type="dxa"/>
            <w:right w:w="0" w:type="dxa"/>
          </w:tblCellMar>
        </w:tblPrEx>
        <w:trPr>
          <w:trHeight w:val="942" w:hRule="atLeast"/>
        </w:trPr>
        <w:tc>
          <w:tcPr>
            <w:tcW w:w="1560" w:type="dxa"/>
            <w:tcBorders>
              <w:top w:val="nil"/>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2</w:t>
            </w:r>
          </w:p>
        </w:tc>
        <w:tc>
          <w:tcPr>
            <w:tcW w:w="454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组织管理、审批各单位、各部门统计调查项目（包括社会和涉外调查）、调查计划、调查方案；组织管理全县统计登记工作</w:t>
            </w:r>
          </w:p>
        </w:tc>
        <w:tc>
          <w:tcPr>
            <w:tcW w:w="454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组织管理、审批各单位、各部门统计调查项目（包括社会和涉外调查）、调查计划、调查方案；组织管理全县统计登记工作</w:t>
            </w:r>
          </w:p>
        </w:tc>
        <w:tc>
          <w:tcPr>
            <w:tcW w:w="1560" w:type="dxa"/>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统计局</w:t>
            </w:r>
          </w:p>
        </w:tc>
        <w:tc>
          <w:tcPr>
            <w:tcW w:w="1560" w:type="dxa"/>
            <w:tcBorders>
              <w:top w:val="nil"/>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　</w:t>
            </w:r>
          </w:p>
        </w:tc>
      </w:tr>
      <w:tr>
        <w:tblPrEx>
          <w:shd w:val="clear"/>
          <w:tblLayout w:type="fixed"/>
          <w:tblCellMar>
            <w:top w:w="0" w:type="dxa"/>
            <w:left w:w="0" w:type="dxa"/>
            <w:bottom w:w="0" w:type="dxa"/>
            <w:right w:w="0" w:type="dxa"/>
          </w:tblCellMar>
        </w:tblPrEx>
        <w:trPr>
          <w:trHeight w:val="660" w:hRule="atLeast"/>
        </w:trPr>
        <w:tc>
          <w:tcPr>
            <w:tcW w:w="1560" w:type="dxa"/>
            <w:vMerge w:val="restart"/>
            <w:tcBorders>
              <w:top w:val="nil"/>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3</w:t>
            </w:r>
          </w:p>
        </w:tc>
        <w:tc>
          <w:tcPr>
            <w:tcW w:w="4540" w:type="dxa"/>
            <w:vMerge w:val="restart"/>
            <w:tcBorders>
              <w:top w:val="nil"/>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组织各单位、各部门进行经济调查、汇总、整理全县基本统计资料；对国民经济、科技进步和社会发展等情况进行分析、统计预测和统计监督，向县委、县政府及有关部门提供统计信息和咨询建议。</w:t>
            </w:r>
          </w:p>
        </w:tc>
        <w:tc>
          <w:tcPr>
            <w:tcW w:w="4540" w:type="dxa"/>
            <w:tcBorders>
              <w:top w:val="nil"/>
              <w:left w:val="nil"/>
              <w:bottom w:val="single" w:color="auto" w:sz="4"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收集、整理和提供统计数据，检查和评估数据质量</w:t>
            </w:r>
          </w:p>
        </w:tc>
        <w:tc>
          <w:tcPr>
            <w:tcW w:w="1560" w:type="dxa"/>
            <w:vMerge w:val="restart"/>
            <w:tcBorders>
              <w:top w:val="single" w:color="auto" w:sz="4" w:space="0"/>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综合股</w:t>
            </w:r>
          </w:p>
        </w:tc>
        <w:tc>
          <w:tcPr>
            <w:tcW w:w="156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　</w:t>
            </w:r>
          </w:p>
        </w:tc>
      </w:tr>
      <w:tr>
        <w:tblPrEx>
          <w:shd w:val="clear"/>
          <w:tblLayout w:type="fixed"/>
          <w:tblCellMar>
            <w:top w:w="0" w:type="dxa"/>
            <w:left w:w="0" w:type="dxa"/>
            <w:bottom w:w="0" w:type="dxa"/>
            <w:right w:w="0" w:type="dxa"/>
          </w:tblCellMar>
        </w:tblPrEx>
        <w:trPr>
          <w:trHeight w:val="540" w:hRule="atLeast"/>
        </w:trPr>
        <w:tc>
          <w:tcPr>
            <w:tcW w:w="1560" w:type="dxa"/>
            <w:vMerge w:val="continue"/>
            <w:tcBorders>
              <w:top w:val="nil"/>
              <w:left w:val="single" w:color="auto" w:sz="4" w:space="0"/>
              <w:bottom w:val="single" w:color="auto" w:sz="4" w:space="0"/>
              <w:right w:val="single" w:color="auto" w:sz="4" w:space="0"/>
            </w:tcBorders>
            <w:shd w:val="clear"/>
            <w:tcMar>
              <w:top w:w="15" w:type="dxa"/>
              <w:left w:w="15" w:type="dxa"/>
              <w:right w:w="15" w:type="dxa"/>
            </w:tcMar>
            <w:vAlign w:val="center"/>
          </w:tcPr>
          <w:p>
            <w:pPr>
              <w:jc w:val="center"/>
              <w:rPr>
                <w:rFonts w:hint="eastAsia" w:ascii="宋体" w:hAnsi="宋体" w:eastAsia="宋体" w:cs="宋体"/>
                <w:i w:val="0"/>
                <w:color w:val="auto"/>
                <w:sz w:val="24"/>
                <w:szCs w:val="24"/>
                <w:u w:val="none"/>
              </w:rPr>
            </w:pPr>
          </w:p>
        </w:tc>
        <w:tc>
          <w:tcPr>
            <w:tcW w:w="4540" w:type="dxa"/>
            <w:vMerge w:val="continue"/>
            <w:tcBorders>
              <w:top w:val="nil"/>
              <w:left w:val="single" w:color="auto" w:sz="4" w:space="0"/>
              <w:bottom w:val="single" w:color="auto" w:sz="4" w:space="0"/>
              <w:right w:val="single" w:color="auto" w:sz="4" w:space="0"/>
            </w:tcBorders>
            <w:shd w:val="clear"/>
            <w:tcMar>
              <w:top w:w="15" w:type="dxa"/>
              <w:left w:w="15" w:type="dxa"/>
              <w:right w:w="15" w:type="dxa"/>
            </w:tcMar>
            <w:vAlign w:val="center"/>
          </w:tcPr>
          <w:p>
            <w:pPr>
              <w:jc w:val="left"/>
              <w:rPr>
                <w:rFonts w:hint="eastAsia" w:ascii="宋体" w:hAnsi="宋体" w:eastAsia="宋体" w:cs="宋体"/>
                <w:i w:val="0"/>
                <w:color w:val="auto"/>
                <w:sz w:val="24"/>
                <w:szCs w:val="24"/>
                <w:u w:val="none"/>
              </w:rPr>
            </w:pPr>
          </w:p>
        </w:tc>
        <w:tc>
          <w:tcPr>
            <w:tcW w:w="4540" w:type="dxa"/>
            <w:tcBorders>
              <w:top w:val="nil"/>
              <w:left w:val="nil"/>
              <w:bottom w:val="single" w:color="auto" w:sz="4"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管理全县综合统计资料负责统计资料的规范使用和合理提供</w:t>
            </w:r>
          </w:p>
        </w:tc>
        <w:tc>
          <w:tcPr>
            <w:tcW w:w="1560" w:type="dxa"/>
            <w:vMerge w:val="continue"/>
            <w:tcBorders>
              <w:top w:val="single" w:color="auto" w:sz="4" w:space="0"/>
              <w:left w:val="single" w:color="auto" w:sz="4" w:space="0"/>
              <w:bottom w:val="single" w:color="auto" w:sz="4" w:space="0"/>
              <w:right w:val="single" w:color="auto" w:sz="4" w:space="0"/>
            </w:tcBorders>
            <w:shd w:val="clear"/>
            <w:tcMar>
              <w:top w:w="15" w:type="dxa"/>
              <w:left w:w="15" w:type="dxa"/>
              <w:right w:w="15" w:type="dxa"/>
            </w:tcMar>
            <w:vAlign w:val="center"/>
          </w:tcPr>
          <w:p>
            <w:pPr>
              <w:jc w:val="center"/>
              <w:rPr>
                <w:rFonts w:hint="eastAsia" w:ascii="宋体" w:hAnsi="宋体" w:eastAsia="宋体" w:cs="宋体"/>
                <w:i w:val="0"/>
                <w:color w:val="auto"/>
                <w:sz w:val="24"/>
                <w:szCs w:val="24"/>
                <w:u w:val="none"/>
              </w:rPr>
            </w:pPr>
          </w:p>
        </w:tc>
        <w:tc>
          <w:tcPr>
            <w:tcW w:w="156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　</w:t>
            </w:r>
          </w:p>
        </w:tc>
      </w:tr>
      <w:tr>
        <w:tblPrEx>
          <w:shd w:val="clear"/>
          <w:tblLayout w:type="fixed"/>
          <w:tblCellMar>
            <w:top w:w="0" w:type="dxa"/>
            <w:left w:w="0" w:type="dxa"/>
            <w:bottom w:w="0" w:type="dxa"/>
            <w:right w:w="0" w:type="dxa"/>
          </w:tblCellMar>
        </w:tblPrEx>
        <w:trPr>
          <w:trHeight w:val="540" w:hRule="atLeast"/>
        </w:trPr>
        <w:tc>
          <w:tcPr>
            <w:tcW w:w="1560" w:type="dxa"/>
            <w:vMerge w:val="continue"/>
            <w:tcBorders>
              <w:top w:val="nil"/>
              <w:left w:val="single" w:color="auto" w:sz="4" w:space="0"/>
              <w:bottom w:val="single" w:color="auto" w:sz="4" w:space="0"/>
              <w:right w:val="single" w:color="auto" w:sz="4" w:space="0"/>
            </w:tcBorders>
            <w:shd w:val="clear"/>
            <w:tcMar>
              <w:top w:w="15" w:type="dxa"/>
              <w:left w:w="15" w:type="dxa"/>
              <w:right w:w="15" w:type="dxa"/>
            </w:tcMar>
            <w:vAlign w:val="center"/>
          </w:tcPr>
          <w:p>
            <w:pPr>
              <w:jc w:val="center"/>
              <w:rPr>
                <w:rFonts w:hint="eastAsia" w:ascii="宋体" w:hAnsi="宋体" w:eastAsia="宋体" w:cs="宋体"/>
                <w:i w:val="0"/>
                <w:color w:val="auto"/>
                <w:sz w:val="24"/>
                <w:szCs w:val="24"/>
                <w:u w:val="none"/>
              </w:rPr>
            </w:pPr>
          </w:p>
        </w:tc>
        <w:tc>
          <w:tcPr>
            <w:tcW w:w="4540" w:type="dxa"/>
            <w:vMerge w:val="continue"/>
            <w:tcBorders>
              <w:top w:val="nil"/>
              <w:left w:val="single" w:color="auto" w:sz="4" w:space="0"/>
              <w:bottom w:val="single" w:color="auto" w:sz="4" w:space="0"/>
              <w:right w:val="single" w:color="auto" w:sz="4" w:space="0"/>
            </w:tcBorders>
            <w:shd w:val="clear"/>
            <w:tcMar>
              <w:top w:w="15" w:type="dxa"/>
              <w:left w:w="15" w:type="dxa"/>
              <w:right w:w="15" w:type="dxa"/>
            </w:tcMar>
            <w:vAlign w:val="center"/>
          </w:tcPr>
          <w:p>
            <w:pPr>
              <w:jc w:val="left"/>
              <w:rPr>
                <w:rFonts w:hint="eastAsia" w:ascii="宋体" w:hAnsi="宋体" w:eastAsia="宋体" w:cs="宋体"/>
                <w:i w:val="0"/>
                <w:color w:val="auto"/>
                <w:sz w:val="24"/>
                <w:szCs w:val="24"/>
                <w:u w:val="none"/>
              </w:rPr>
            </w:pPr>
          </w:p>
        </w:tc>
        <w:tc>
          <w:tcPr>
            <w:tcW w:w="454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组织和指导基层基础工作和业务工作，并进行统计分析</w:t>
            </w:r>
          </w:p>
        </w:tc>
        <w:tc>
          <w:tcPr>
            <w:tcW w:w="1560" w:type="dxa"/>
            <w:tcBorders>
              <w:top w:val="nil"/>
              <w:left w:val="nil"/>
              <w:bottom w:val="nil"/>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lang w:val="en-US" w:eastAsia="zh-CN"/>
              </w:rPr>
            </w:pPr>
            <w:r>
              <w:rPr>
                <w:rFonts w:hint="eastAsia" w:ascii="宋体" w:hAnsi="宋体" w:eastAsia="宋体" w:cs="宋体"/>
                <w:i w:val="0"/>
                <w:color w:val="auto"/>
                <w:sz w:val="24"/>
                <w:szCs w:val="24"/>
                <w:u w:val="none"/>
                <w:lang w:val="en-US" w:eastAsia="zh-CN"/>
              </w:rPr>
              <w:t>法规股</w:t>
            </w:r>
          </w:p>
        </w:tc>
        <w:tc>
          <w:tcPr>
            <w:tcW w:w="156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　</w:t>
            </w:r>
          </w:p>
        </w:tc>
      </w:tr>
      <w:tr>
        <w:tblPrEx>
          <w:shd w:val="clear"/>
          <w:tblLayout w:type="fixed"/>
          <w:tblCellMar>
            <w:top w:w="0" w:type="dxa"/>
            <w:left w:w="0" w:type="dxa"/>
            <w:bottom w:w="0" w:type="dxa"/>
            <w:right w:w="0" w:type="dxa"/>
          </w:tblCellMar>
        </w:tblPrEx>
        <w:trPr>
          <w:trHeight w:val="540" w:hRule="atLeast"/>
        </w:trPr>
        <w:tc>
          <w:tcPr>
            <w:tcW w:w="1560" w:type="dxa"/>
            <w:vMerge w:val="continue"/>
            <w:tcBorders>
              <w:top w:val="nil"/>
              <w:left w:val="single" w:color="auto" w:sz="4" w:space="0"/>
              <w:bottom w:val="single" w:color="auto" w:sz="4" w:space="0"/>
              <w:right w:val="single" w:color="auto" w:sz="4" w:space="0"/>
            </w:tcBorders>
            <w:shd w:val="clear"/>
            <w:tcMar>
              <w:top w:w="15" w:type="dxa"/>
              <w:left w:w="15" w:type="dxa"/>
              <w:right w:w="15" w:type="dxa"/>
            </w:tcMar>
            <w:vAlign w:val="center"/>
          </w:tcPr>
          <w:p>
            <w:pPr>
              <w:jc w:val="center"/>
              <w:rPr>
                <w:rFonts w:hint="eastAsia" w:ascii="宋体" w:hAnsi="宋体" w:eastAsia="宋体" w:cs="宋体"/>
                <w:i w:val="0"/>
                <w:color w:val="auto"/>
                <w:sz w:val="24"/>
                <w:szCs w:val="24"/>
                <w:u w:val="none"/>
              </w:rPr>
            </w:pPr>
          </w:p>
        </w:tc>
        <w:tc>
          <w:tcPr>
            <w:tcW w:w="4540" w:type="dxa"/>
            <w:vMerge w:val="continue"/>
            <w:tcBorders>
              <w:top w:val="nil"/>
              <w:left w:val="single" w:color="auto" w:sz="4" w:space="0"/>
              <w:bottom w:val="single" w:color="auto" w:sz="4" w:space="0"/>
              <w:right w:val="single" w:color="auto" w:sz="4" w:space="0"/>
            </w:tcBorders>
            <w:shd w:val="clear"/>
            <w:tcMar>
              <w:top w:w="15" w:type="dxa"/>
              <w:left w:w="15" w:type="dxa"/>
              <w:right w:w="15" w:type="dxa"/>
            </w:tcMar>
            <w:vAlign w:val="center"/>
          </w:tcPr>
          <w:p>
            <w:pPr>
              <w:jc w:val="left"/>
              <w:rPr>
                <w:rFonts w:hint="eastAsia" w:ascii="宋体" w:hAnsi="宋体" w:eastAsia="宋体" w:cs="宋体"/>
                <w:i w:val="0"/>
                <w:color w:val="auto"/>
                <w:sz w:val="24"/>
                <w:szCs w:val="24"/>
                <w:u w:val="none"/>
              </w:rPr>
            </w:pPr>
          </w:p>
        </w:tc>
        <w:tc>
          <w:tcPr>
            <w:tcW w:w="4540" w:type="dxa"/>
            <w:tcBorders>
              <w:top w:val="nil"/>
              <w:left w:val="nil"/>
              <w:bottom w:val="single" w:color="auto" w:sz="4"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向县委、县政府及有关部门提供统计信息和咨询建议</w:t>
            </w:r>
          </w:p>
        </w:tc>
        <w:tc>
          <w:tcPr>
            <w:tcW w:w="1560" w:type="dxa"/>
            <w:tcBorders>
              <w:top w:val="single" w:color="auto" w:sz="4" w:space="0"/>
              <w:left w:val="single" w:color="auto" w:sz="4" w:space="0"/>
              <w:bottom w:val="nil"/>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lang w:val="en-US" w:eastAsia="zh-CN"/>
              </w:rPr>
            </w:pPr>
            <w:r>
              <w:rPr>
                <w:rFonts w:hint="eastAsia" w:ascii="宋体" w:hAnsi="宋体" w:eastAsia="宋体" w:cs="宋体"/>
                <w:i w:val="0"/>
                <w:color w:val="auto"/>
                <w:sz w:val="24"/>
                <w:szCs w:val="24"/>
                <w:u w:val="none"/>
                <w:lang w:val="en-US" w:eastAsia="zh-CN"/>
              </w:rPr>
              <w:t>办公室</w:t>
            </w:r>
          </w:p>
        </w:tc>
        <w:tc>
          <w:tcPr>
            <w:tcW w:w="156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　</w:t>
            </w:r>
          </w:p>
        </w:tc>
      </w:tr>
      <w:tr>
        <w:tblPrEx>
          <w:shd w:val="clear"/>
          <w:tblLayout w:type="fixed"/>
          <w:tblCellMar>
            <w:top w:w="0" w:type="dxa"/>
            <w:left w:w="0" w:type="dxa"/>
            <w:bottom w:w="0" w:type="dxa"/>
            <w:right w:w="0" w:type="dxa"/>
          </w:tblCellMar>
        </w:tblPrEx>
        <w:trPr>
          <w:trHeight w:val="840" w:hRule="atLeast"/>
        </w:trPr>
        <w:tc>
          <w:tcPr>
            <w:tcW w:w="1560" w:type="dxa"/>
            <w:vMerge w:val="restart"/>
            <w:tcBorders>
              <w:top w:val="nil"/>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4</w:t>
            </w:r>
          </w:p>
        </w:tc>
        <w:tc>
          <w:tcPr>
            <w:tcW w:w="4540" w:type="dxa"/>
            <w:vMerge w:val="restart"/>
            <w:tcBorders>
              <w:top w:val="nil"/>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系统的收集整理全县服务业、非公有制经济基本数据，核算出我县服务业及非公有制经济的经营规模、发展现状，逐步建立起比较完善的服务业统计体系。</w:t>
            </w:r>
          </w:p>
        </w:tc>
        <w:tc>
          <w:tcPr>
            <w:tcW w:w="4540" w:type="dxa"/>
            <w:tcBorders>
              <w:top w:val="nil"/>
              <w:left w:val="nil"/>
              <w:bottom w:val="single" w:color="auto" w:sz="4"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组织实施非公有经济、服务业统计制度</w:t>
            </w:r>
          </w:p>
        </w:tc>
        <w:tc>
          <w:tcPr>
            <w:tcW w:w="1560" w:type="dxa"/>
            <w:tcBorders>
              <w:top w:val="single" w:color="auto" w:sz="4" w:space="0"/>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lang w:val="en-US" w:eastAsia="zh-CN"/>
              </w:rPr>
            </w:pPr>
            <w:r>
              <w:rPr>
                <w:rFonts w:hint="eastAsia" w:ascii="宋体" w:hAnsi="宋体" w:eastAsia="宋体" w:cs="宋体"/>
                <w:i w:val="0"/>
                <w:color w:val="auto"/>
                <w:sz w:val="24"/>
                <w:szCs w:val="24"/>
                <w:u w:val="none"/>
                <w:lang w:val="en-US" w:eastAsia="zh-CN"/>
              </w:rPr>
              <w:t>服务业股</w:t>
            </w:r>
          </w:p>
        </w:tc>
        <w:tc>
          <w:tcPr>
            <w:tcW w:w="156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　</w:t>
            </w:r>
          </w:p>
        </w:tc>
      </w:tr>
      <w:tr>
        <w:tblPrEx>
          <w:shd w:val="clear"/>
          <w:tblLayout w:type="fixed"/>
          <w:tblCellMar>
            <w:top w:w="0" w:type="dxa"/>
            <w:left w:w="0" w:type="dxa"/>
            <w:bottom w:w="0" w:type="dxa"/>
            <w:right w:w="0" w:type="dxa"/>
          </w:tblCellMar>
        </w:tblPrEx>
        <w:trPr>
          <w:trHeight w:val="810" w:hRule="atLeast"/>
        </w:trPr>
        <w:tc>
          <w:tcPr>
            <w:tcW w:w="1560" w:type="dxa"/>
            <w:vMerge w:val="continue"/>
            <w:tcBorders>
              <w:top w:val="nil"/>
              <w:left w:val="single" w:color="auto" w:sz="4" w:space="0"/>
              <w:bottom w:val="single" w:color="auto" w:sz="4" w:space="0"/>
              <w:right w:val="single" w:color="auto" w:sz="4" w:space="0"/>
            </w:tcBorders>
            <w:shd w:val="clear"/>
            <w:tcMar>
              <w:top w:w="15" w:type="dxa"/>
              <w:left w:w="15" w:type="dxa"/>
              <w:right w:w="15" w:type="dxa"/>
            </w:tcMar>
            <w:vAlign w:val="center"/>
          </w:tcPr>
          <w:p>
            <w:pPr>
              <w:jc w:val="center"/>
              <w:rPr>
                <w:rFonts w:hint="eastAsia" w:ascii="宋体" w:hAnsi="宋体" w:eastAsia="宋体" w:cs="宋体"/>
                <w:i w:val="0"/>
                <w:color w:val="auto"/>
                <w:sz w:val="24"/>
                <w:szCs w:val="24"/>
                <w:u w:val="none"/>
              </w:rPr>
            </w:pPr>
          </w:p>
        </w:tc>
        <w:tc>
          <w:tcPr>
            <w:tcW w:w="4540" w:type="dxa"/>
            <w:vMerge w:val="continue"/>
            <w:tcBorders>
              <w:top w:val="nil"/>
              <w:left w:val="single" w:color="auto" w:sz="4" w:space="0"/>
              <w:bottom w:val="single" w:color="auto" w:sz="4" w:space="0"/>
              <w:right w:val="single" w:color="auto" w:sz="4" w:space="0"/>
            </w:tcBorders>
            <w:shd w:val="clear"/>
            <w:tcMar>
              <w:top w:w="15" w:type="dxa"/>
              <w:left w:w="15" w:type="dxa"/>
              <w:right w:w="15" w:type="dxa"/>
            </w:tcMar>
            <w:vAlign w:val="center"/>
          </w:tcPr>
          <w:p>
            <w:pPr>
              <w:jc w:val="left"/>
              <w:rPr>
                <w:rFonts w:hint="eastAsia" w:ascii="宋体" w:hAnsi="宋体" w:eastAsia="宋体" w:cs="宋体"/>
                <w:i w:val="0"/>
                <w:color w:val="auto"/>
                <w:sz w:val="24"/>
                <w:szCs w:val="24"/>
                <w:u w:val="none"/>
              </w:rPr>
            </w:pPr>
          </w:p>
        </w:tc>
        <w:tc>
          <w:tcPr>
            <w:tcW w:w="454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核算出我县服务业及非公有制经济的经营规模、发展现状，逐步建立起比较完善的服务业统计体系</w:t>
            </w:r>
          </w:p>
        </w:tc>
        <w:tc>
          <w:tcPr>
            <w:tcW w:w="156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统计局</w:t>
            </w:r>
          </w:p>
        </w:tc>
        <w:tc>
          <w:tcPr>
            <w:tcW w:w="156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　</w:t>
            </w:r>
          </w:p>
        </w:tc>
      </w:tr>
      <w:tr>
        <w:tblPrEx>
          <w:shd w:val="clear"/>
          <w:tblLayout w:type="fixed"/>
          <w:tblCellMar>
            <w:top w:w="0" w:type="dxa"/>
            <w:left w:w="0" w:type="dxa"/>
            <w:bottom w:w="0" w:type="dxa"/>
            <w:right w:w="0" w:type="dxa"/>
          </w:tblCellMar>
        </w:tblPrEx>
        <w:trPr>
          <w:trHeight w:val="960" w:hRule="atLeast"/>
        </w:trPr>
        <w:tc>
          <w:tcPr>
            <w:tcW w:w="1560" w:type="dxa"/>
            <w:tcBorders>
              <w:top w:val="nil"/>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5</w:t>
            </w:r>
          </w:p>
        </w:tc>
        <w:tc>
          <w:tcPr>
            <w:tcW w:w="454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统一核定、管理、公布、出版全县基本统计资料，定期向社会公众发布全县国民经济和社会发展情况。</w:t>
            </w:r>
          </w:p>
        </w:tc>
        <w:tc>
          <w:tcPr>
            <w:tcW w:w="454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组织编撰《孟村县年度国民经济统计资料汇编》，向社会发布年度统计公报和月、季度基本统计数据</w:t>
            </w:r>
          </w:p>
        </w:tc>
        <w:tc>
          <w:tcPr>
            <w:tcW w:w="156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综合股</w:t>
            </w:r>
          </w:p>
        </w:tc>
        <w:tc>
          <w:tcPr>
            <w:tcW w:w="156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　</w:t>
            </w:r>
          </w:p>
        </w:tc>
      </w:tr>
      <w:tr>
        <w:tblPrEx>
          <w:shd w:val="clear"/>
          <w:tblLayout w:type="fixed"/>
          <w:tblCellMar>
            <w:top w:w="0" w:type="dxa"/>
            <w:left w:w="0" w:type="dxa"/>
            <w:bottom w:w="0" w:type="dxa"/>
            <w:right w:w="0" w:type="dxa"/>
          </w:tblCellMar>
        </w:tblPrEx>
        <w:trPr>
          <w:trHeight w:val="960" w:hRule="atLeast"/>
        </w:trPr>
        <w:tc>
          <w:tcPr>
            <w:tcW w:w="1560" w:type="dxa"/>
            <w:tcBorders>
              <w:top w:val="nil"/>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6</w:t>
            </w:r>
          </w:p>
        </w:tc>
        <w:tc>
          <w:tcPr>
            <w:tcW w:w="454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管理农村住户调查队、城镇住户调查队、普查中心，组织完成国家、省、市的调查和各种普查任务。</w:t>
            </w:r>
          </w:p>
        </w:tc>
        <w:tc>
          <w:tcPr>
            <w:tcW w:w="454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管理农村住户调查队、城镇住户调查队、普查中心，组织完成国家、省、市的调查和各种普查任务。</w:t>
            </w:r>
          </w:p>
        </w:tc>
        <w:tc>
          <w:tcPr>
            <w:tcW w:w="156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统计局</w:t>
            </w:r>
          </w:p>
        </w:tc>
        <w:tc>
          <w:tcPr>
            <w:tcW w:w="156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　</w:t>
            </w:r>
          </w:p>
        </w:tc>
      </w:tr>
      <w:tr>
        <w:tblPrEx>
          <w:tblLayout w:type="fixed"/>
          <w:tblCellMar>
            <w:top w:w="0" w:type="dxa"/>
            <w:left w:w="0" w:type="dxa"/>
            <w:bottom w:w="0" w:type="dxa"/>
            <w:right w:w="0" w:type="dxa"/>
          </w:tblCellMar>
        </w:tblPrEx>
        <w:trPr>
          <w:trHeight w:val="919" w:hRule="atLeast"/>
        </w:trPr>
        <w:tc>
          <w:tcPr>
            <w:tcW w:w="1560" w:type="dxa"/>
            <w:tcBorders>
              <w:top w:val="nil"/>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7</w:t>
            </w:r>
          </w:p>
        </w:tc>
        <w:tc>
          <w:tcPr>
            <w:tcW w:w="454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组织管理统计人员持证上岗和继续教育工作，协助组织管理统计专业技术资格考试和专业技术职务评聘工作。</w:t>
            </w:r>
          </w:p>
        </w:tc>
        <w:tc>
          <w:tcPr>
            <w:tcW w:w="454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负责组织全县统计人员持证上岗及继续教育工作，组织管理全县统计专业技术资格考试和专业技术职务评聘工作。</w:t>
            </w:r>
          </w:p>
        </w:tc>
        <w:tc>
          <w:tcPr>
            <w:tcW w:w="156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lang w:val="en-US" w:eastAsia="zh-CN"/>
              </w:rPr>
            </w:pPr>
            <w:r>
              <w:rPr>
                <w:rFonts w:hint="eastAsia" w:ascii="宋体" w:hAnsi="宋体" w:eastAsia="宋体" w:cs="宋体"/>
                <w:i w:val="0"/>
                <w:color w:val="auto"/>
                <w:sz w:val="24"/>
                <w:szCs w:val="24"/>
                <w:u w:val="none"/>
                <w:lang w:val="en-US" w:eastAsia="zh-CN"/>
              </w:rPr>
              <w:t>教育法规股</w:t>
            </w:r>
          </w:p>
        </w:tc>
        <w:tc>
          <w:tcPr>
            <w:tcW w:w="156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　</w:t>
            </w:r>
          </w:p>
        </w:tc>
      </w:tr>
    </w:tbl>
    <w:p>
      <w:pPr>
        <w:rPr>
          <w:vanish/>
          <w:sz w:val="24"/>
          <w:szCs w:val="24"/>
        </w:rPr>
      </w:pPr>
    </w:p>
    <w:tbl>
      <w:tblPr>
        <w:tblW w:w="14220" w:type="dxa"/>
        <w:tblInd w:w="0" w:type="dxa"/>
        <w:shd w:val="clear"/>
        <w:tblLayout w:type="fixed"/>
        <w:tblCellMar>
          <w:top w:w="0" w:type="dxa"/>
          <w:left w:w="0" w:type="dxa"/>
          <w:bottom w:w="0" w:type="dxa"/>
          <w:right w:w="0" w:type="dxa"/>
        </w:tblCellMar>
      </w:tblPr>
      <w:tblGrid>
        <w:gridCol w:w="1660"/>
        <w:gridCol w:w="3140"/>
        <w:gridCol w:w="3140"/>
        <w:gridCol w:w="3140"/>
        <w:gridCol w:w="3140"/>
      </w:tblGrid>
      <w:tr>
        <w:tblPrEx>
          <w:shd w:val="clear"/>
          <w:tblLayout w:type="fixed"/>
          <w:tblCellMar>
            <w:top w:w="0" w:type="dxa"/>
            <w:left w:w="0" w:type="dxa"/>
            <w:bottom w:w="0" w:type="dxa"/>
            <w:right w:w="0" w:type="dxa"/>
          </w:tblCellMar>
        </w:tblPrEx>
        <w:trPr>
          <w:trHeight w:val="859" w:hRule="atLeast"/>
        </w:trPr>
        <w:tc>
          <w:tcPr>
            <w:tcW w:w="14220" w:type="dxa"/>
            <w:gridSpan w:val="5"/>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6"/>
                <w:szCs w:val="36"/>
                <w:u w:val="none"/>
                <w:bdr w:val="none" w:color="auto" w:sz="0" w:space="0"/>
                <w:lang w:val="en-US" w:eastAsia="zh-CN" w:bidi="ar"/>
              </w:rPr>
            </w:pPr>
          </w:p>
          <w:p>
            <w:pPr>
              <w:keepNext w:val="0"/>
              <w:keepLines w:val="0"/>
              <w:widowControl/>
              <w:suppressLineNumbers w:val="0"/>
              <w:jc w:val="center"/>
              <w:textAlignment w:val="center"/>
              <w:rPr>
                <w:rFonts w:hint="eastAsia" w:ascii="宋体" w:hAnsi="宋体" w:eastAsia="宋体" w:cs="宋体"/>
                <w:i w:val="0"/>
                <w:color w:val="auto"/>
                <w:kern w:val="0"/>
                <w:sz w:val="36"/>
                <w:szCs w:val="36"/>
                <w:u w:val="none"/>
                <w:bdr w:val="none" w:color="auto" w:sz="0" w:space="0"/>
                <w:lang w:val="en-US" w:eastAsia="zh-CN" w:bidi="ar"/>
              </w:rPr>
            </w:pPr>
          </w:p>
          <w:p>
            <w:pPr>
              <w:keepNext w:val="0"/>
              <w:keepLines w:val="0"/>
              <w:widowControl/>
              <w:suppressLineNumbers w:val="0"/>
              <w:jc w:val="center"/>
              <w:textAlignment w:val="center"/>
              <w:rPr>
                <w:rFonts w:hint="eastAsia" w:ascii="宋体" w:hAnsi="宋体" w:eastAsia="宋体" w:cs="宋体"/>
                <w:i w:val="0"/>
                <w:color w:val="auto"/>
                <w:sz w:val="36"/>
                <w:szCs w:val="36"/>
                <w:u w:val="none"/>
              </w:rPr>
            </w:pPr>
            <w:r>
              <w:rPr>
                <w:rFonts w:hint="eastAsia" w:ascii="宋体" w:hAnsi="宋体" w:eastAsia="宋体" w:cs="宋体"/>
                <w:i w:val="0"/>
                <w:color w:val="auto"/>
                <w:kern w:val="0"/>
                <w:sz w:val="36"/>
                <w:szCs w:val="36"/>
                <w:u w:val="none"/>
                <w:bdr w:val="none" w:color="auto" w:sz="0" w:space="0"/>
                <w:lang w:val="en-US" w:eastAsia="zh-CN" w:bidi="ar"/>
              </w:rPr>
              <w:t>公共服务事项登记表</w:t>
            </w:r>
          </w:p>
        </w:tc>
      </w:tr>
      <w:tr>
        <w:tblPrEx>
          <w:tblLayout w:type="fixed"/>
          <w:tblCellMar>
            <w:top w:w="0" w:type="dxa"/>
            <w:left w:w="0" w:type="dxa"/>
            <w:bottom w:w="0" w:type="dxa"/>
            <w:right w:w="0" w:type="dxa"/>
          </w:tblCellMar>
        </w:tblPrEx>
        <w:trPr>
          <w:trHeight w:val="859" w:hRule="atLeast"/>
        </w:trPr>
        <w:tc>
          <w:tcPr>
            <w:tcW w:w="14220" w:type="dxa"/>
            <w:gridSpan w:val="5"/>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部门名称：孟村县统计局</w:t>
            </w:r>
          </w:p>
        </w:tc>
      </w:tr>
      <w:tr>
        <w:tblPrEx>
          <w:tblLayout w:type="fixed"/>
          <w:tblCellMar>
            <w:top w:w="0" w:type="dxa"/>
            <w:left w:w="0" w:type="dxa"/>
            <w:bottom w:w="0" w:type="dxa"/>
            <w:right w:w="0" w:type="dxa"/>
          </w:tblCellMar>
        </w:tblPrEx>
        <w:trPr>
          <w:trHeight w:val="859" w:hRule="atLeast"/>
        </w:trPr>
        <w:tc>
          <w:tcPr>
            <w:tcW w:w="1660" w:type="dxa"/>
            <w:tcBorders>
              <w:top w:val="single" w:color="auto" w:sz="4" w:space="0"/>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序号</w:t>
            </w:r>
          </w:p>
        </w:tc>
        <w:tc>
          <w:tcPr>
            <w:tcW w:w="3140" w:type="dxa"/>
            <w:tcBorders>
              <w:top w:val="single" w:color="auto" w:sz="4" w:space="0"/>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服务事项</w:t>
            </w:r>
          </w:p>
        </w:tc>
        <w:tc>
          <w:tcPr>
            <w:tcW w:w="3140" w:type="dxa"/>
            <w:tcBorders>
              <w:top w:val="single" w:color="auto" w:sz="4" w:space="0"/>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主要内容</w:t>
            </w:r>
          </w:p>
        </w:tc>
        <w:tc>
          <w:tcPr>
            <w:tcW w:w="3140" w:type="dxa"/>
            <w:tcBorders>
              <w:top w:val="single" w:color="auto" w:sz="4" w:space="0"/>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承办机构</w:t>
            </w:r>
          </w:p>
        </w:tc>
        <w:tc>
          <w:tcPr>
            <w:tcW w:w="3140" w:type="dxa"/>
            <w:tcBorders>
              <w:top w:val="single" w:color="auto" w:sz="4" w:space="0"/>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联系电话</w:t>
            </w:r>
          </w:p>
        </w:tc>
      </w:tr>
      <w:tr>
        <w:tblPrEx>
          <w:tblLayout w:type="fixed"/>
          <w:tblCellMar>
            <w:top w:w="0" w:type="dxa"/>
            <w:left w:w="0" w:type="dxa"/>
            <w:bottom w:w="0" w:type="dxa"/>
            <w:right w:w="0" w:type="dxa"/>
          </w:tblCellMar>
        </w:tblPrEx>
        <w:trPr>
          <w:trHeight w:val="859" w:hRule="atLeast"/>
        </w:trPr>
        <w:tc>
          <w:tcPr>
            <w:tcW w:w="1660" w:type="dxa"/>
            <w:tcBorders>
              <w:top w:val="nil"/>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1</w:t>
            </w:r>
          </w:p>
        </w:tc>
        <w:tc>
          <w:tcPr>
            <w:tcW w:w="314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中国统计开放日（每年９月20日左右）</w:t>
            </w:r>
          </w:p>
        </w:tc>
        <w:tc>
          <w:tcPr>
            <w:tcW w:w="314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宣传统计知识和统计工作</w:t>
            </w:r>
          </w:p>
        </w:tc>
        <w:tc>
          <w:tcPr>
            <w:tcW w:w="314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办公室</w:t>
            </w:r>
          </w:p>
        </w:tc>
        <w:tc>
          <w:tcPr>
            <w:tcW w:w="314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6721265</w:t>
            </w:r>
          </w:p>
        </w:tc>
      </w:tr>
      <w:tr>
        <w:tblPrEx>
          <w:tblLayout w:type="fixed"/>
          <w:tblCellMar>
            <w:top w:w="0" w:type="dxa"/>
            <w:left w:w="0" w:type="dxa"/>
            <w:bottom w:w="0" w:type="dxa"/>
            <w:right w:w="0" w:type="dxa"/>
          </w:tblCellMar>
        </w:tblPrEx>
        <w:trPr>
          <w:trHeight w:val="859" w:hRule="atLeast"/>
        </w:trPr>
        <w:tc>
          <w:tcPr>
            <w:tcW w:w="1660" w:type="dxa"/>
            <w:tcBorders>
              <w:top w:val="nil"/>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2</w:t>
            </w:r>
          </w:p>
        </w:tc>
        <w:tc>
          <w:tcPr>
            <w:tcW w:w="314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统计公报的发布</w:t>
            </w:r>
          </w:p>
        </w:tc>
        <w:tc>
          <w:tcPr>
            <w:tcW w:w="314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发布全县主要统计数据</w:t>
            </w:r>
          </w:p>
        </w:tc>
        <w:tc>
          <w:tcPr>
            <w:tcW w:w="314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bdr w:val="none" w:color="auto" w:sz="0" w:space="0"/>
                <w:lang w:val="en-US" w:eastAsia="zh-CN" w:bidi="ar"/>
              </w:rPr>
              <w:t>综合股</w:t>
            </w:r>
          </w:p>
        </w:tc>
        <w:tc>
          <w:tcPr>
            <w:tcW w:w="3140" w:type="dxa"/>
            <w:tcBorders>
              <w:top w:val="nil"/>
              <w:left w:val="nil"/>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bdr w:val="none" w:color="auto" w:sz="0" w:space="0"/>
                <w:lang w:val="en-US" w:eastAsia="zh-CN" w:bidi="ar"/>
              </w:rPr>
              <w:t>6721265</w:t>
            </w:r>
          </w:p>
        </w:tc>
      </w:tr>
    </w:tbl>
    <w:p>
      <w:pPr>
        <w:pStyle w:val="2"/>
        <w:keepNext w:val="0"/>
        <w:keepLines w:val="0"/>
        <w:widowControl/>
        <w:suppressLineNumbers w:val="0"/>
        <w:spacing w:before="0" w:beforeAutospacing="0" w:after="0" w:afterAutospacing="0" w:line="700" w:lineRule="atLeast"/>
        <w:ind w:left="0" w:right="0"/>
        <w:jc w:val="center"/>
        <w:rPr>
          <w:rFonts w:hint="default" w:ascii="Times New Roman" w:hAnsi="Times New Roman" w:cs="Times New Roman"/>
          <w:sz w:val="34"/>
          <w:szCs w:val="34"/>
        </w:rPr>
      </w:pPr>
    </w:p>
    <w:p>
      <w:pPr>
        <w:pStyle w:val="2"/>
        <w:keepNext w:val="0"/>
        <w:keepLines w:val="0"/>
        <w:widowControl/>
        <w:suppressLineNumbers w:val="0"/>
        <w:spacing w:before="0" w:beforeAutospacing="0" w:after="0" w:afterAutospacing="0"/>
        <w:ind w:left="0" w:right="0"/>
        <w:jc w:val="both"/>
        <w:rPr>
          <w:rFonts w:hint="default" w:ascii="Times New Roman" w:hAnsi="Times New Roman" w:cs="Times New Roman"/>
          <w:sz w:val="34"/>
          <w:szCs w:val="34"/>
        </w:rPr>
      </w:pPr>
      <w:r>
        <w:rPr>
          <w:rFonts w:hint="default" w:ascii="Times New Roman" w:hAnsi="Times New Roman" w:cs="Times New Roman"/>
          <w:sz w:val="34"/>
          <w:szCs w:val="34"/>
        </w:rPr>
        <w:t> </w:t>
      </w:r>
    </w:p>
    <w:p>
      <w:pPr>
        <w:pStyle w:val="2"/>
        <w:keepNext w:val="0"/>
        <w:keepLines w:val="0"/>
        <w:widowControl/>
        <w:suppressLineNumbers w:val="0"/>
        <w:spacing w:before="0" w:beforeAutospacing="0" w:after="0" w:afterAutospacing="0"/>
        <w:ind w:left="0" w:right="0"/>
        <w:jc w:val="both"/>
        <w:rPr>
          <w:rFonts w:hint="default" w:ascii="Times New Roman" w:hAnsi="Times New Roman" w:cs="Times New Roman"/>
          <w:sz w:val="34"/>
          <w:szCs w:val="34"/>
        </w:rPr>
      </w:pPr>
      <w:r>
        <w:rPr>
          <w:rFonts w:ascii="楷体_GB2312" w:hAnsi="Times New Roman" w:eastAsia="楷体_GB2312" w:cs="楷体_GB2312"/>
          <w:sz w:val="32"/>
          <w:szCs w:val="32"/>
        </w:rPr>
        <w:t>单位：</w:t>
      </w:r>
      <w:r>
        <w:rPr>
          <w:rFonts w:hint="eastAsia" w:ascii="楷体_GB2312" w:hAnsi="Times New Roman" w:eastAsia="楷体_GB2312" w:cs="楷体_GB2312"/>
          <w:sz w:val="32"/>
          <w:szCs w:val="32"/>
          <w:lang w:eastAsia="zh-CN"/>
        </w:rPr>
        <w:t>孟村县</w:t>
      </w:r>
      <w:r>
        <w:rPr>
          <w:rFonts w:ascii="楷体_GB2312" w:hAnsi="Times New Roman" w:eastAsia="楷体_GB2312" w:cs="楷体_GB2312"/>
          <w:sz w:val="32"/>
          <w:szCs w:val="32"/>
        </w:rPr>
        <w:t>统计局（公章）</w:t>
      </w:r>
    </w:p>
    <w:p>
      <w:pPr>
        <w:pStyle w:val="2"/>
        <w:keepNext w:val="0"/>
        <w:keepLines w:val="0"/>
        <w:widowControl/>
        <w:suppressLineNumbers w:val="0"/>
        <w:spacing w:before="0" w:beforeAutospacing="0" w:after="0" w:afterAutospacing="0" w:line="560" w:lineRule="atLeast"/>
        <w:ind w:left="0" w:right="0"/>
        <w:jc w:val="center"/>
        <w:rPr>
          <w:rFonts w:ascii="仿宋_GB2312" w:hAnsi="Times New Roman" w:eastAsia="仿宋_GB2312" w:cs="仿宋_GB2312"/>
          <w:b/>
          <w:sz w:val="40"/>
          <w:szCs w:val="40"/>
        </w:rPr>
      </w:pPr>
      <w:bookmarkStart w:id="0" w:name="_GoBack"/>
      <w:bookmarkEnd w:id="0"/>
    </w:p>
    <w:p>
      <w:pPr>
        <w:pStyle w:val="2"/>
        <w:keepNext w:val="0"/>
        <w:keepLines w:val="0"/>
        <w:widowControl/>
        <w:suppressLineNumbers w:val="0"/>
        <w:spacing w:before="0" w:beforeAutospacing="0" w:after="0" w:afterAutospacing="0" w:line="560" w:lineRule="atLeast"/>
        <w:ind w:left="0" w:right="0"/>
        <w:jc w:val="center"/>
        <w:rPr>
          <w:rFonts w:ascii="仿宋_GB2312" w:hAnsi="Times New Roman" w:eastAsia="仿宋_GB2312" w:cs="仿宋_GB2312"/>
          <w:b/>
          <w:sz w:val="40"/>
          <w:szCs w:val="40"/>
        </w:rPr>
      </w:pPr>
    </w:p>
    <w:p>
      <w:pPr>
        <w:pStyle w:val="2"/>
        <w:keepNext w:val="0"/>
        <w:keepLines w:val="0"/>
        <w:widowControl/>
        <w:suppressLineNumbers w:val="0"/>
        <w:spacing w:before="0" w:beforeAutospacing="0" w:after="0" w:afterAutospacing="0" w:line="560" w:lineRule="atLeast"/>
        <w:ind w:left="0" w:right="0"/>
        <w:jc w:val="center"/>
        <w:rPr>
          <w:rFonts w:ascii="仿宋_GB2312" w:hAnsi="Times New Roman" w:eastAsia="仿宋_GB2312" w:cs="仿宋_GB2312"/>
          <w:b/>
          <w:sz w:val="40"/>
          <w:szCs w:val="40"/>
        </w:rPr>
      </w:pPr>
    </w:p>
    <w:p>
      <w:pPr>
        <w:pStyle w:val="2"/>
        <w:keepNext w:val="0"/>
        <w:keepLines w:val="0"/>
        <w:widowControl/>
        <w:suppressLineNumbers w:val="0"/>
        <w:spacing w:before="0" w:beforeAutospacing="0" w:after="0" w:afterAutospacing="0" w:line="560" w:lineRule="atLeast"/>
        <w:ind w:left="0" w:right="0"/>
        <w:jc w:val="center"/>
        <w:rPr>
          <w:rFonts w:hint="eastAsia" w:ascii="宋体" w:hAnsi="宋体" w:eastAsia="宋体" w:cs="宋体"/>
          <w:sz w:val="24"/>
          <w:szCs w:val="24"/>
        </w:rPr>
      </w:pPr>
      <w:r>
        <w:rPr>
          <w:rFonts w:ascii="仿宋_GB2312" w:hAnsi="Times New Roman" w:eastAsia="仿宋_GB2312" w:cs="仿宋_GB2312"/>
          <w:b/>
          <w:sz w:val="40"/>
          <w:szCs w:val="40"/>
        </w:rPr>
        <w:t>事中事后监督管理制度</w:t>
      </w:r>
    </w:p>
    <w:p>
      <w:pPr>
        <w:pStyle w:val="2"/>
        <w:keepNext w:val="0"/>
        <w:keepLines w:val="0"/>
        <w:widowControl/>
        <w:suppressLineNumbers w:val="0"/>
        <w:spacing w:before="120" w:beforeAutospacing="0" w:after="120" w:afterAutospacing="0"/>
        <w:ind w:left="0" w:right="0"/>
        <w:jc w:val="center"/>
        <w:rPr>
          <w:rFonts w:hint="default" w:ascii="Times New Roman" w:hAnsi="Times New Roman" w:cs="Times New Roman"/>
          <w:sz w:val="34"/>
          <w:szCs w:val="34"/>
        </w:rPr>
      </w:pPr>
      <w:r>
        <w:rPr>
          <w:rFonts w:hint="default" w:ascii="仿宋_GB2312" w:hAnsi="Times New Roman" w:eastAsia="仿宋_GB2312" w:cs="仿宋_GB2312"/>
          <w:b/>
          <w:sz w:val="32"/>
          <w:szCs w:val="32"/>
        </w:rPr>
        <w:t>对属地管理的行政执法职权的监督检查</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主要负责日常监督检查，查处各类统计违法行为。为切实做好监管工作，特制订以下制度。</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ascii="黑体" w:hAnsi="宋体" w:eastAsia="黑体" w:cs="黑体"/>
          <w:sz w:val="32"/>
          <w:szCs w:val="32"/>
        </w:rPr>
        <w:t>一、监督检查对象</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依法行使属地管理事项职权即从事行政执法活动的统计部门及其人员。</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本制度所称的行政执法活动，主要是指行政处罚。</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eastAsia" w:ascii="黑体" w:hAnsi="宋体" w:eastAsia="黑体" w:cs="黑体"/>
          <w:sz w:val="32"/>
          <w:szCs w:val="32"/>
        </w:rPr>
        <w:t>二、监督检查内容</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对行使属地管理事项职权即行政执法的监督检查内容主要包括：</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（一）行政执法主体的合法性；</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（二）具体行政行为的合法性和适当性；</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（三）规范性文件的合法性；</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（四）行政执法监督制度建立健全情况；</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（五）法律、法规、规章的施行情况；</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（六）涉及行政复议、行政诉讼、向司法机关移送案件等有关情况；</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（七）其他需要监督检查的事项。</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eastAsia" w:ascii="黑体" w:hAnsi="宋体" w:eastAsia="黑体" w:cs="黑体"/>
          <w:sz w:val="32"/>
          <w:szCs w:val="32"/>
        </w:rPr>
        <w:t>三、监督检查方式</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（一）行政执法监督检查可以采取自查、互查、抽查的方式进行，或者以上几种方式结合进行。</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（二）县区统计局根据上级机关部署或者根据需要，组织开展所辖区域执法监督检查工作。</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（三）执行监督检查的部门有权调阅有关行政执法案卷和文件材料，实施现场检查。受查单位及其有关人员应当予以协助和配合，如实反映情况，提供有关资料，不得隐瞒、阻挠或者拒绝行政执法监督检查。</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（四）监督检查工作结束后，执行监督检查的部门应对行政执法监督检查情况进行总结，对存在的普遍性、倾向性问题提出整改意见，通报受查单位检查纠正，受查单位应当报告检查纠正情况。</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五）统计局根据反映以及公民、法人或者其他组织的申诉、检举和控告或者根据人大、政协、司法机关等部门的建议，对有关行使属地管理事项职权组织调查。行政执法行为的调查结果应及时反馈有关申诉、检举、控告、建议单位或者个人。</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eastAsia" w:ascii="黑体" w:hAnsi="宋体" w:eastAsia="黑体" w:cs="黑体"/>
          <w:sz w:val="32"/>
          <w:szCs w:val="32"/>
        </w:rPr>
        <w:t>四、监督检查措施</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乡镇（街道）基层统计单位在行使属地管理事项职权过程中有下列情形之一的，县统计局可以责令其纠正或者撤销。</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（一）行政执法主体不合法的；</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（二）行政执法程序违法或者不当的；</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（三）具体行政行为违法或者不当的；</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（四）规范性文件不合法的；</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（五）工作人员不履行法定职责的；</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（六）其他应当纠正的违法行为。</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建议纠正或者撤销前款所列情形，应当制作《执法监督通知（决定）书》，《执法监督通知（决定）书》应当载明以下内容：</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（一）被检查的统计局的名称；</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（二）认定的事实和理由；</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（三）处理的决定和依据；</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（四）执行处理决定的方式和期限；</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（五）执行检查的机构名称和做出《执法监督通知（决定）书》的日期，并加盖印章。</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接到《执法监督通知（决定）书》的单位，应在限定期限内按要求做出纠正，并书面向发出《执法监督通知（决定）书》的机构报告执行结果。被检查单位对《执法监督通知（决定）书》决定不服的，可以在收到《执法监督通知（决定）书》之日起10日内向发出《执法监督通知（决定）书》的机构申请复查。发出《执法监督通知（决定）书》的机构应当自接到复查申请之日起15日内做出复查决定。对复查后做出的决定，被检查的单位应当执行。</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eastAsia" w:ascii="黑体" w:hAnsi="宋体" w:eastAsia="黑体" w:cs="黑体"/>
          <w:sz w:val="32"/>
          <w:szCs w:val="32"/>
        </w:rPr>
        <w:t>五、监督检查处理</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行使统计属地管理事项职权即行政执法机关及其工作人员在行政执法活动中，有下列不履行法定职责或不正确履行法定职责的情形，造成危害后果或者不良影响的，应当追究行政执法过错责任：</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（一）违反法律、法规、规章规定实施行政检查的；</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（二）超越法定权限或者委托权限实施行政行为的；</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（三）违反规定跨辖区实施行政执法行为的；</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（四）不按照规定履行行政监督职责的；</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（五）对公民、法人或者其他组织的投诉、举报、申诉、控告、检举不按照规定调查、处理的；</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（六）违反规定采取登记保存的；</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（七）擅自解除被登记保存物品和资料的；</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（八）隐匿、调换、损坏被登记保存物品和资料的；</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（九）无法定依据、违反法定程序或者超过法定种类、幅度实施行政处罚的；</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（十）拒绝或者拖延履行法定职责，无故刁难行政相对人的；</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（十一）未按罚缴分离的原则或者行政处罚决定规定的数额收缴罚款的，对罚款予以违法处理的，违反国家有关规定收取费用的；</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（十二）依法应当移交司法机关追究刑事责任，不予移交或者以行政处罚代替的；</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（十三）故意刁难，选择执法，滥用自由裁量权，行政执法行为明显不当或者行政执法结果明显不公正的；</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（十四）泄露行政相对人的商业秘密给行政相对人造成损失的；</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（十五）阻碍行政相对人行政申诉、听证、复议、诉讼和其他合法权利，情节恶劣，造成严重后果的；</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（十六）因办案人员的主观过错导致案件主要违法事实认定错误，被人民法院、复议机关撤销或者部分撤销具体行政行为的；</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（十七）无正当理由拒不执行或者错误执行发生法律效力的行政判决、裁定、复议决定和其他纠正违法行为的决定的；</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（十八）滥用职权，阻挠、干预查处或者瞒案不报、压案不查，包庇、纵容统计违法行为的；</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（十九）对于需要按照规定上报或者通报的事项，没有及时上报或通报的；</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（二十）依照法律、法规和规章规定应承担行政法过错责任的其他情形。</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（二十一）追究行政执法过错责任，采取方式的种类有：</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1、责令书面检查；</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2、通报批评；</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3、暂扣或者缴销行政执法证件或者调离行政执法岗位；</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4、警告、记过、记大过、降级、撤职、开除等处分；</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5、责令辞职，免职，辞退；</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6、涉嫌犯罪的，依法移送司法机关处理。</w:t>
      </w:r>
    </w:p>
    <w:p>
      <w:pPr>
        <w:pStyle w:val="2"/>
        <w:keepNext w:val="0"/>
        <w:keepLines w:val="0"/>
        <w:widowControl/>
        <w:suppressLineNumbers w:val="0"/>
        <w:spacing w:before="120" w:beforeAutospacing="0" w:after="120" w:afterAutospacing="0"/>
        <w:ind w:left="0" w:right="0"/>
        <w:jc w:val="center"/>
        <w:rPr>
          <w:rFonts w:hint="default" w:ascii="Times New Roman" w:hAnsi="Times New Roman" w:cs="Times New Roman"/>
          <w:sz w:val="34"/>
          <w:szCs w:val="34"/>
        </w:rPr>
      </w:pPr>
      <w:r>
        <w:rPr>
          <w:rFonts w:hint="default" w:ascii="Times New Roman" w:hAnsi="Times New Roman" w:cs="Times New Roman"/>
          <w:sz w:val="34"/>
          <w:szCs w:val="34"/>
        </w:rPr>
        <w:t> </w:t>
      </w:r>
    </w:p>
    <w:p>
      <w:pPr>
        <w:pStyle w:val="2"/>
        <w:keepNext w:val="0"/>
        <w:keepLines w:val="0"/>
        <w:widowControl/>
        <w:suppressLineNumbers w:val="0"/>
        <w:spacing w:before="120" w:beforeAutospacing="0" w:after="120" w:afterAutospacing="0"/>
        <w:ind w:left="0" w:right="0"/>
        <w:jc w:val="center"/>
        <w:rPr>
          <w:rFonts w:hint="default" w:ascii="Times New Roman" w:hAnsi="Times New Roman" w:cs="Times New Roman"/>
          <w:sz w:val="34"/>
          <w:szCs w:val="34"/>
        </w:rPr>
      </w:pPr>
      <w:r>
        <w:rPr>
          <w:rFonts w:hint="default" w:ascii="Times New Roman" w:hAnsi="Times New Roman" w:cs="Times New Roman"/>
          <w:sz w:val="34"/>
          <w:szCs w:val="34"/>
        </w:rPr>
        <w:t> </w:t>
      </w:r>
    </w:p>
    <w:p>
      <w:pPr>
        <w:pStyle w:val="2"/>
        <w:keepNext w:val="0"/>
        <w:keepLines w:val="0"/>
        <w:widowControl/>
        <w:suppressLineNumbers w:val="0"/>
        <w:spacing w:before="120" w:beforeAutospacing="0" w:after="120" w:afterAutospacing="0"/>
        <w:ind w:left="0" w:right="0"/>
        <w:jc w:val="center"/>
        <w:rPr>
          <w:rFonts w:hint="default" w:ascii="Times New Roman" w:hAnsi="Times New Roman" w:cs="Times New Roman"/>
          <w:sz w:val="34"/>
          <w:szCs w:val="34"/>
        </w:rPr>
      </w:pPr>
      <w:r>
        <w:rPr>
          <w:rFonts w:hint="default" w:ascii="Times New Roman" w:hAnsi="Times New Roman" w:cs="Times New Roman"/>
          <w:sz w:val="34"/>
          <w:szCs w:val="34"/>
        </w:rPr>
        <w:t> </w:t>
      </w:r>
    </w:p>
    <w:p>
      <w:pPr>
        <w:pStyle w:val="2"/>
        <w:keepNext w:val="0"/>
        <w:keepLines w:val="0"/>
        <w:widowControl/>
        <w:suppressLineNumbers w:val="0"/>
        <w:spacing w:before="120" w:beforeAutospacing="0" w:after="120" w:afterAutospacing="0"/>
        <w:ind w:left="0" w:right="0"/>
        <w:jc w:val="center"/>
        <w:rPr>
          <w:rFonts w:hint="default" w:ascii="Times New Roman" w:hAnsi="Times New Roman" w:cs="Times New Roman"/>
          <w:sz w:val="34"/>
          <w:szCs w:val="34"/>
        </w:rPr>
      </w:pPr>
      <w:r>
        <w:rPr>
          <w:rFonts w:hint="default" w:ascii="Times New Roman" w:hAnsi="Times New Roman" w:cs="Times New Roman"/>
          <w:sz w:val="34"/>
          <w:szCs w:val="34"/>
        </w:rPr>
        <w:t> </w:t>
      </w:r>
    </w:p>
    <w:p>
      <w:pPr>
        <w:pStyle w:val="2"/>
        <w:keepNext w:val="0"/>
        <w:keepLines w:val="0"/>
        <w:widowControl/>
        <w:suppressLineNumbers w:val="0"/>
        <w:spacing w:before="120" w:beforeAutospacing="0" w:after="120" w:afterAutospacing="0"/>
        <w:ind w:left="0" w:right="0"/>
        <w:jc w:val="center"/>
        <w:rPr>
          <w:rFonts w:hint="default" w:ascii="Times New Roman" w:hAnsi="Times New Roman" w:cs="Times New Roman"/>
          <w:sz w:val="34"/>
          <w:szCs w:val="34"/>
        </w:rPr>
      </w:pPr>
      <w:r>
        <w:rPr>
          <w:rFonts w:hint="default" w:ascii="Times New Roman" w:hAnsi="Times New Roman" w:cs="Times New Roman"/>
          <w:sz w:val="34"/>
          <w:szCs w:val="34"/>
        </w:rPr>
        <w:t> </w:t>
      </w:r>
    </w:p>
    <w:p>
      <w:pPr>
        <w:pStyle w:val="2"/>
        <w:keepNext w:val="0"/>
        <w:keepLines w:val="0"/>
        <w:widowControl/>
        <w:suppressLineNumbers w:val="0"/>
        <w:spacing w:before="120" w:beforeAutospacing="0" w:after="120" w:afterAutospacing="0"/>
        <w:ind w:left="0" w:right="0"/>
        <w:jc w:val="center"/>
        <w:rPr>
          <w:rFonts w:hint="default" w:ascii="Times New Roman" w:hAnsi="Times New Roman" w:cs="Times New Roman"/>
          <w:sz w:val="34"/>
          <w:szCs w:val="34"/>
        </w:rPr>
      </w:pPr>
      <w:r>
        <w:rPr>
          <w:rFonts w:hint="default" w:ascii="Times New Roman" w:hAnsi="Times New Roman" w:cs="Times New Roman"/>
          <w:sz w:val="34"/>
          <w:szCs w:val="34"/>
        </w:rPr>
        <w:t> </w:t>
      </w:r>
    </w:p>
    <w:p>
      <w:pPr>
        <w:pStyle w:val="2"/>
        <w:keepNext w:val="0"/>
        <w:keepLines w:val="0"/>
        <w:widowControl/>
        <w:suppressLineNumbers w:val="0"/>
        <w:spacing w:before="120" w:beforeAutospacing="0" w:after="120" w:afterAutospacing="0"/>
        <w:ind w:left="0" w:right="0"/>
        <w:jc w:val="center"/>
        <w:rPr>
          <w:rFonts w:hint="default" w:ascii="Times New Roman" w:hAnsi="Times New Roman" w:cs="Times New Roman"/>
          <w:sz w:val="34"/>
          <w:szCs w:val="34"/>
        </w:rPr>
      </w:pPr>
      <w:r>
        <w:rPr>
          <w:rFonts w:hint="default" w:ascii="Times New Roman" w:hAnsi="Times New Roman" w:cs="Times New Roman"/>
          <w:sz w:val="34"/>
          <w:szCs w:val="34"/>
        </w:rPr>
        <w:t> </w:t>
      </w:r>
    </w:p>
    <w:p>
      <w:pPr>
        <w:pStyle w:val="2"/>
        <w:keepNext w:val="0"/>
        <w:keepLines w:val="0"/>
        <w:widowControl/>
        <w:suppressLineNumbers w:val="0"/>
        <w:spacing w:before="120" w:beforeAutospacing="0" w:after="120" w:afterAutospacing="0"/>
        <w:ind w:left="0" w:right="0"/>
        <w:jc w:val="center"/>
        <w:rPr>
          <w:rFonts w:hint="default" w:ascii="Times New Roman" w:hAnsi="Times New Roman" w:cs="Times New Roman"/>
          <w:sz w:val="34"/>
          <w:szCs w:val="34"/>
        </w:rPr>
      </w:pPr>
      <w:r>
        <w:rPr>
          <w:rFonts w:hint="default" w:ascii="Times New Roman" w:hAnsi="Times New Roman" w:cs="Times New Roman"/>
          <w:sz w:val="34"/>
          <w:szCs w:val="34"/>
        </w:rPr>
        <w:t> </w:t>
      </w:r>
    </w:p>
    <w:p>
      <w:pPr>
        <w:pStyle w:val="2"/>
        <w:keepNext w:val="0"/>
        <w:keepLines w:val="0"/>
        <w:widowControl/>
        <w:suppressLineNumbers w:val="0"/>
        <w:spacing w:before="120" w:beforeAutospacing="0" w:after="120" w:afterAutospacing="0"/>
        <w:ind w:left="0" w:right="0"/>
        <w:jc w:val="center"/>
        <w:rPr>
          <w:rFonts w:hint="default" w:ascii="Times New Roman" w:hAnsi="Times New Roman" w:cs="Times New Roman"/>
          <w:sz w:val="34"/>
          <w:szCs w:val="34"/>
        </w:rPr>
      </w:pPr>
      <w:r>
        <w:rPr>
          <w:rFonts w:hint="default" w:ascii="Times New Roman" w:hAnsi="Times New Roman" w:cs="Times New Roman"/>
          <w:sz w:val="34"/>
          <w:szCs w:val="34"/>
        </w:rPr>
        <w:t> </w:t>
      </w:r>
    </w:p>
    <w:p>
      <w:pPr>
        <w:pStyle w:val="2"/>
        <w:keepNext w:val="0"/>
        <w:keepLines w:val="0"/>
        <w:widowControl/>
        <w:suppressLineNumbers w:val="0"/>
        <w:spacing w:before="120" w:beforeAutospacing="0" w:after="120" w:afterAutospacing="0"/>
        <w:ind w:left="0" w:right="0"/>
        <w:jc w:val="center"/>
        <w:rPr>
          <w:rFonts w:hint="default" w:ascii="Times New Roman" w:hAnsi="Times New Roman" w:cs="Times New Roman"/>
          <w:sz w:val="34"/>
          <w:szCs w:val="34"/>
        </w:rPr>
      </w:pPr>
      <w:r>
        <w:rPr>
          <w:rFonts w:hint="default" w:ascii="仿宋_GB2312" w:hAnsi="Times New Roman" w:eastAsia="仿宋_GB2312" w:cs="仿宋_GB2312"/>
          <w:b/>
          <w:sz w:val="32"/>
          <w:szCs w:val="32"/>
        </w:rPr>
        <w:t>统计工作检查</w:t>
      </w:r>
    </w:p>
    <w:p>
      <w:pPr>
        <w:pStyle w:val="2"/>
        <w:keepNext w:val="0"/>
        <w:keepLines w:val="0"/>
        <w:widowControl/>
        <w:suppressLineNumbers w:val="0"/>
        <w:spacing w:before="0" w:beforeAutospacing="0" w:after="0" w:afterAutospacing="0"/>
        <w:ind w:left="0" w:right="0" w:firstLine="640"/>
        <w:jc w:val="left"/>
        <w:rPr>
          <w:rFonts w:hint="default" w:ascii="Times New Roman" w:hAnsi="Times New Roman" w:cs="Times New Roman"/>
          <w:sz w:val="34"/>
          <w:szCs w:val="34"/>
        </w:rPr>
      </w:pPr>
      <w:r>
        <w:rPr>
          <w:rFonts w:hint="default" w:ascii="仿宋_GB2312" w:hAnsi="Times New Roman" w:eastAsia="仿宋_GB2312" w:cs="仿宋_GB2312"/>
          <w:sz w:val="32"/>
          <w:szCs w:val="32"/>
        </w:rPr>
        <w:t>根据《统计法》的规定，统计局行使依法开展统计工作检查的职权，履行对统计工作和统计数据的监管。</w:t>
      </w:r>
    </w:p>
    <w:p>
      <w:pPr>
        <w:pStyle w:val="2"/>
        <w:keepNext w:val="0"/>
        <w:keepLines w:val="0"/>
        <w:widowControl/>
        <w:suppressLineNumbers w:val="0"/>
        <w:spacing w:before="0" w:beforeAutospacing="0" w:after="0" w:afterAutospacing="0"/>
        <w:ind w:left="0" w:right="0" w:firstLine="640"/>
        <w:jc w:val="left"/>
        <w:rPr>
          <w:rFonts w:hint="default" w:ascii="Times New Roman" w:hAnsi="Times New Roman" w:cs="Times New Roman"/>
          <w:sz w:val="34"/>
          <w:szCs w:val="34"/>
        </w:rPr>
      </w:pPr>
      <w:r>
        <w:rPr>
          <w:rFonts w:hint="eastAsia" w:ascii="黑体" w:hAnsi="宋体" w:eastAsia="黑体" w:cs="黑体"/>
          <w:sz w:val="32"/>
          <w:szCs w:val="32"/>
        </w:rPr>
        <w:t>一、监督检查对象</w:t>
      </w:r>
    </w:p>
    <w:p>
      <w:pPr>
        <w:pStyle w:val="2"/>
        <w:keepNext w:val="0"/>
        <w:keepLines w:val="0"/>
        <w:widowControl/>
        <w:suppressLineNumbers w:val="0"/>
        <w:spacing w:before="0" w:beforeAutospacing="0" w:after="0" w:afterAutospacing="0"/>
        <w:ind w:left="0" w:right="0" w:firstLine="640"/>
        <w:jc w:val="left"/>
        <w:rPr>
          <w:rFonts w:hint="default" w:ascii="Times New Roman" w:hAnsi="Times New Roman" w:cs="Times New Roman"/>
          <w:sz w:val="34"/>
          <w:szCs w:val="34"/>
        </w:rPr>
      </w:pPr>
      <w:r>
        <w:rPr>
          <w:rFonts w:hint="default" w:ascii="仿宋_GB2312" w:hAnsi="Times New Roman" w:eastAsia="仿宋_GB2312" w:cs="仿宋_GB2312"/>
          <w:sz w:val="32"/>
          <w:szCs w:val="32"/>
        </w:rPr>
        <w:t>各乡镇、党委政府，县直各部门，企事业单位。</w:t>
      </w:r>
    </w:p>
    <w:p>
      <w:pPr>
        <w:pStyle w:val="2"/>
        <w:keepNext w:val="0"/>
        <w:keepLines w:val="0"/>
        <w:widowControl/>
        <w:suppressLineNumbers w:val="0"/>
        <w:spacing w:before="0" w:beforeAutospacing="0" w:after="0" w:afterAutospacing="0"/>
        <w:ind w:left="0" w:right="0" w:firstLine="640"/>
        <w:jc w:val="left"/>
        <w:rPr>
          <w:rFonts w:hint="default" w:ascii="Times New Roman" w:hAnsi="Times New Roman" w:cs="Times New Roman"/>
          <w:sz w:val="34"/>
          <w:szCs w:val="34"/>
        </w:rPr>
      </w:pPr>
      <w:r>
        <w:rPr>
          <w:rFonts w:hint="eastAsia" w:ascii="黑体" w:hAnsi="宋体" w:eastAsia="黑体" w:cs="黑体"/>
          <w:sz w:val="32"/>
          <w:szCs w:val="32"/>
        </w:rPr>
        <w:t>二、监督检查内容</w:t>
      </w:r>
    </w:p>
    <w:p>
      <w:pPr>
        <w:pStyle w:val="2"/>
        <w:keepNext w:val="0"/>
        <w:keepLines w:val="0"/>
        <w:widowControl/>
        <w:suppressLineNumbers w:val="0"/>
        <w:spacing w:before="0" w:beforeAutospacing="0" w:after="0" w:afterAutospacing="0"/>
        <w:ind w:left="0" w:right="0" w:firstLine="640"/>
        <w:jc w:val="left"/>
        <w:rPr>
          <w:rFonts w:hint="default" w:ascii="Times New Roman" w:hAnsi="Times New Roman" w:cs="Times New Roman"/>
          <w:sz w:val="34"/>
          <w:szCs w:val="34"/>
        </w:rPr>
      </w:pPr>
      <w:r>
        <w:rPr>
          <w:rFonts w:hint="default" w:ascii="仿宋_GB2312" w:hAnsi="Times New Roman" w:eastAsia="仿宋_GB2312" w:cs="仿宋_GB2312"/>
          <w:sz w:val="32"/>
          <w:szCs w:val="32"/>
        </w:rPr>
        <w:t>重点内容：</w:t>
      </w:r>
    </w:p>
    <w:p>
      <w:pPr>
        <w:pStyle w:val="2"/>
        <w:keepNext w:val="0"/>
        <w:keepLines w:val="0"/>
        <w:widowControl/>
        <w:suppressLineNumbers w:val="0"/>
        <w:spacing w:before="0" w:beforeAutospacing="0" w:after="0" w:afterAutospacing="0"/>
        <w:ind w:left="0" w:right="0" w:firstLine="640"/>
        <w:jc w:val="left"/>
        <w:rPr>
          <w:rFonts w:hint="default" w:ascii="Times New Roman" w:hAnsi="Times New Roman" w:cs="Times New Roman"/>
          <w:sz w:val="34"/>
          <w:szCs w:val="34"/>
        </w:rPr>
      </w:pPr>
      <w:r>
        <w:rPr>
          <w:rFonts w:hint="default" w:ascii="仿宋_GB2312" w:hAnsi="Times New Roman" w:eastAsia="仿宋_GB2312" w:cs="仿宋_GB2312"/>
          <w:sz w:val="32"/>
          <w:szCs w:val="32"/>
        </w:rPr>
        <w:t>（一）执行统计法律、法规、规章和贯彻落实市委、市政府有关统计工作的方针、政策情况；</w:t>
      </w:r>
    </w:p>
    <w:p>
      <w:pPr>
        <w:pStyle w:val="2"/>
        <w:keepNext w:val="0"/>
        <w:keepLines w:val="0"/>
        <w:widowControl/>
        <w:suppressLineNumbers w:val="0"/>
        <w:spacing w:before="0" w:beforeAutospacing="0" w:after="0" w:afterAutospacing="0"/>
        <w:ind w:left="0" w:right="0" w:firstLine="640"/>
        <w:jc w:val="left"/>
        <w:rPr>
          <w:rFonts w:hint="default" w:ascii="Times New Roman" w:hAnsi="Times New Roman" w:cs="Times New Roman"/>
          <w:sz w:val="34"/>
          <w:szCs w:val="34"/>
        </w:rPr>
      </w:pPr>
      <w:r>
        <w:rPr>
          <w:rFonts w:hint="default" w:ascii="仿宋_GB2312" w:hAnsi="Times New Roman" w:eastAsia="仿宋_GB2312" w:cs="仿宋_GB2312"/>
          <w:sz w:val="32"/>
          <w:szCs w:val="32"/>
        </w:rPr>
        <w:t>（二）统计数据质量管理和统计数据发布的情况；</w:t>
      </w:r>
    </w:p>
    <w:p>
      <w:pPr>
        <w:pStyle w:val="2"/>
        <w:keepNext w:val="0"/>
        <w:keepLines w:val="0"/>
        <w:widowControl/>
        <w:suppressLineNumbers w:val="0"/>
        <w:spacing w:before="0" w:beforeAutospacing="0" w:after="0" w:afterAutospacing="0"/>
        <w:ind w:left="0" w:right="0" w:firstLine="640"/>
        <w:jc w:val="left"/>
        <w:rPr>
          <w:rFonts w:hint="default" w:ascii="Times New Roman" w:hAnsi="Times New Roman" w:cs="Times New Roman"/>
          <w:sz w:val="34"/>
          <w:szCs w:val="34"/>
        </w:rPr>
      </w:pPr>
      <w:r>
        <w:rPr>
          <w:rFonts w:hint="default" w:ascii="仿宋_GB2312" w:hAnsi="Times New Roman" w:eastAsia="仿宋_GB2312" w:cs="仿宋_GB2312"/>
          <w:sz w:val="32"/>
          <w:szCs w:val="32"/>
        </w:rPr>
        <w:t>（三）统计局领导班子建设、行风建设，辖区内县、乡镇（街道）政府统计机构设置和配合开展统计从业资格认定及统计工作经费保障等基础建设的情况；</w:t>
      </w:r>
    </w:p>
    <w:p>
      <w:pPr>
        <w:pStyle w:val="2"/>
        <w:keepNext w:val="0"/>
        <w:keepLines w:val="0"/>
        <w:widowControl/>
        <w:suppressLineNumbers w:val="0"/>
        <w:spacing w:before="0" w:beforeAutospacing="0" w:after="0" w:afterAutospacing="0"/>
        <w:ind w:left="0" w:right="0" w:firstLine="640"/>
        <w:jc w:val="left"/>
        <w:rPr>
          <w:rFonts w:hint="default" w:ascii="Times New Roman" w:hAnsi="Times New Roman" w:cs="Times New Roman"/>
          <w:sz w:val="34"/>
          <w:szCs w:val="34"/>
        </w:rPr>
      </w:pPr>
      <w:r>
        <w:rPr>
          <w:rFonts w:hint="default" w:ascii="仿宋_GB2312" w:hAnsi="Times New Roman" w:eastAsia="仿宋_GB2312" w:cs="仿宋_GB2312"/>
          <w:sz w:val="32"/>
          <w:szCs w:val="32"/>
        </w:rPr>
        <w:t>（四）实施统计普法、统计执法、统计稽查、案件查处及行政执法责任制落实的情况；</w:t>
      </w:r>
    </w:p>
    <w:p>
      <w:pPr>
        <w:pStyle w:val="2"/>
        <w:keepNext w:val="0"/>
        <w:keepLines w:val="0"/>
        <w:widowControl/>
        <w:suppressLineNumbers w:val="0"/>
        <w:spacing w:before="0" w:beforeAutospacing="0" w:after="0" w:afterAutospacing="0"/>
        <w:ind w:left="0" w:right="0" w:firstLine="640"/>
        <w:jc w:val="left"/>
        <w:rPr>
          <w:rFonts w:hint="default" w:ascii="Times New Roman" w:hAnsi="Times New Roman" w:cs="Times New Roman"/>
          <w:sz w:val="34"/>
          <w:szCs w:val="34"/>
        </w:rPr>
      </w:pPr>
      <w:r>
        <w:rPr>
          <w:rFonts w:hint="default" w:ascii="仿宋_GB2312" w:hAnsi="Times New Roman" w:eastAsia="仿宋_GB2312" w:cs="仿宋_GB2312"/>
          <w:sz w:val="32"/>
          <w:szCs w:val="32"/>
        </w:rPr>
        <w:t>（五）组织实施国家周期性普查项目的情况；</w:t>
      </w:r>
    </w:p>
    <w:p>
      <w:pPr>
        <w:pStyle w:val="2"/>
        <w:keepNext w:val="0"/>
        <w:keepLines w:val="0"/>
        <w:widowControl/>
        <w:suppressLineNumbers w:val="0"/>
        <w:spacing w:before="0" w:beforeAutospacing="0" w:after="0" w:afterAutospacing="0"/>
        <w:ind w:left="0" w:right="0" w:firstLine="640"/>
        <w:jc w:val="left"/>
        <w:rPr>
          <w:rFonts w:hint="default" w:ascii="Times New Roman" w:hAnsi="Times New Roman" w:cs="Times New Roman"/>
          <w:sz w:val="34"/>
          <w:szCs w:val="34"/>
        </w:rPr>
      </w:pPr>
      <w:r>
        <w:rPr>
          <w:rFonts w:hint="default" w:ascii="仿宋_GB2312" w:hAnsi="Times New Roman" w:eastAsia="仿宋_GB2312" w:cs="仿宋_GB2312"/>
          <w:sz w:val="32"/>
          <w:szCs w:val="32"/>
        </w:rPr>
        <w:t>（六）执行统计制度和管理统计调查的情况;</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（七）县政府和县统计局部署的其他工作任务完成的情况。</w:t>
      </w:r>
    </w:p>
    <w:p>
      <w:pPr>
        <w:pStyle w:val="2"/>
        <w:keepNext w:val="0"/>
        <w:keepLines w:val="0"/>
        <w:widowControl/>
        <w:suppressLineNumbers w:val="0"/>
        <w:spacing w:before="0" w:beforeAutospacing="0" w:after="0" w:afterAutospacing="0"/>
        <w:ind w:left="0" w:right="0" w:firstLine="640"/>
        <w:jc w:val="left"/>
        <w:rPr>
          <w:rFonts w:hint="default" w:ascii="Times New Roman" w:hAnsi="Times New Roman" w:cs="Times New Roman"/>
          <w:sz w:val="34"/>
          <w:szCs w:val="34"/>
        </w:rPr>
      </w:pPr>
      <w:r>
        <w:rPr>
          <w:rFonts w:hint="eastAsia" w:ascii="黑体" w:hAnsi="宋体" w:eastAsia="黑体" w:cs="黑体"/>
          <w:sz w:val="32"/>
          <w:szCs w:val="32"/>
        </w:rPr>
        <w:t>三、监督检查方式</w:t>
      </w:r>
    </w:p>
    <w:p>
      <w:pPr>
        <w:pStyle w:val="2"/>
        <w:keepNext w:val="0"/>
        <w:keepLines w:val="0"/>
        <w:widowControl/>
        <w:suppressLineNumbers w:val="0"/>
        <w:spacing w:before="0" w:beforeAutospacing="0" w:after="0" w:afterAutospacing="0"/>
        <w:ind w:left="0" w:right="0" w:firstLine="640"/>
        <w:jc w:val="left"/>
        <w:rPr>
          <w:rFonts w:hint="default" w:ascii="Times New Roman" w:hAnsi="Times New Roman" w:cs="Times New Roman"/>
          <w:sz w:val="34"/>
          <w:szCs w:val="34"/>
        </w:rPr>
      </w:pPr>
      <w:r>
        <w:rPr>
          <w:rFonts w:hint="default" w:ascii="仿宋_GB2312" w:hAnsi="Times New Roman" w:eastAsia="仿宋_GB2312" w:cs="仿宋_GB2312"/>
          <w:sz w:val="32"/>
          <w:szCs w:val="32"/>
        </w:rPr>
        <w:t>统计巡查、统计监督检查、统计数据核查等。</w:t>
      </w:r>
    </w:p>
    <w:p>
      <w:pPr>
        <w:pStyle w:val="2"/>
        <w:keepNext w:val="0"/>
        <w:keepLines w:val="0"/>
        <w:widowControl/>
        <w:suppressLineNumbers w:val="0"/>
        <w:spacing w:before="0" w:beforeAutospacing="0" w:after="0" w:afterAutospacing="0"/>
        <w:ind w:left="0" w:right="0" w:firstLine="640"/>
        <w:jc w:val="left"/>
        <w:rPr>
          <w:rFonts w:hint="default" w:ascii="Times New Roman" w:hAnsi="Times New Roman" w:cs="Times New Roman"/>
          <w:sz w:val="34"/>
          <w:szCs w:val="34"/>
        </w:rPr>
      </w:pPr>
      <w:r>
        <w:rPr>
          <w:rFonts w:hint="eastAsia" w:ascii="黑体" w:hAnsi="宋体" w:eastAsia="黑体" w:cs="黑体"/>
          <w:sz w:val="32"/>
          <w:szCs w:val="32"/>
        </w:rPr>
        <w:t>四、监督检查程序</w:t>
      </w:r>
    </w:p>
    <w:p>
      <w:pPr>
        <w:pStyle w:val="2"/>
        <w:keepNext w:val="0"/>
        <w:keepLines w:val="0"/>
        <w:widowControl/>
        <w:suppressLineNumbers w:val="0"/>
        <w:spacing w:before="0" w:beforeAutospacing="0" w:after="0" w:afterAutospacing="0"/>
        <w:ind w:left="0" w:right="0" w:firstLine="640"/>
        <w:jc w:val="left"/>
        <w:rPr>
          <w:rFonts w:hint="default" w:ascii="Times New Roman" w:hAnsi="Times New Roman" w:cs="Times New Roman"/>
          <w:sz w:val="34"/>
          <w:szCs w:val="34"/>
        </w:rPr>
      </w:pPr>
      <w:r>
        <w:rPr>
          <w:rFonts w:hint="default" w:ascii="仿宋_GB2312" w:hAnsi="Times New Roman" w:eastAsia="仿宋_GB2312" w:cs="仿宋_GB2312"/>
          <w:sz w:val="32"/>
          <w:szCs w:val="32"/>
        </w:rPr>
        <w:t>（一）制定检查方案，成立检查组。统计局在组织实施统计工作检查前应当先拟定检查方案。检查方案包括检查的对象、时间、重点内容、工作安排、检查组组成人员等。</w:t>
      </w:r>
    </w:p>
    <w:p>
      <w:pPr>
        <w:pStyle w:val="2"/>
        <w:keepNext w:val="0"/>
        <w:keepLines w:val="0"/>
        <w:widowControl/>
        <w:suppressLineNumbers w:val="0"/>
        <w:spacing w:before="0" w:beforeAutospacing="0" w:after="0" w:afterAutospacing="0"/>
        <w:ind w:left="0" w:right="0" w:firstLine="640"/>
        <w:jc w:val="left"/>
        <w:rPr>
          <w:rFonts w:hint="default" w:ascii="Times New Roman" w:hAnsi="Times New Roman" w:cs="Times New Roman"/>
          <w:sz w:val="34"/>
          <w:szCs w:val="34"/>
        </w:rPr>
      </w:pPr>
      <w:r>
        <w:rPr>
          <w:rFonts w:hint="default" w:ascii="仿宋_GB2312" w:hAnsi="Times New Roman" w:eastAsia="仿宋_GB2312" w:cs="仿宋_GB2312"/>
          <w:sz w:val="32"/>
          <w:szCs w:val="32"/>
        </w:rPr>
        <w:t>（二）发出统计检查通知书。向检查对象发出统计检查通知书，提前通知被检查对象，告知检查的时间、重点内容、具体要求、检查工作安排及检查组组成人员等有关检查事项。</w:t>
      </w:r>
    </w:p>
    <w:p>
      <w:pPr>
        <w:pStyle w:val="2"/>
        <w:keepNext w:val="0"/>
        <w:keepLines w:val="0"/>
        <w:widowControl/>
        <w:suppressLineNumbers w:val="0"/>
        <w:spacing w:before="0" w:beforeAutospacing="0" w:after="0" w:afterAutospacing="0"/>
        <w:ind w:left="0" w:right="0" w:firstLine="640"/>
        <w:jc w:val="left"/>
        <w:rPr>
          <w:rFonts w:hint="default" w:ascii="Times New Roman" w:hAnsi="Times New Roman" w:cs="Times New Roman"/>
          <w:sz w:val="34"/>
          <w:szCs w:val="34"/>
        </w:rPr>
      </w:pPr>
      <w:r>
        <w:rPr>
          <w:rFonts w:hint="default" w:ascii="仿宋_GB2312" w:hAnsi="Times New Roman" w:eastAsia="仿宋_GB2312" w:cs="仿宋_GB2312"/>
          <w:sz w:val="32"/>
          <w:szCs w:val="32"/>
        </w:rPr>
        <w:t>（三）实施检查。统计检查组主要采取以下方式开展工作： 听取有关工作情况汇报；查阅有关帐表、会议记录及有关材料；与被检查单位的有关人员个别谈话；向被检查单位的有关人员发放调查问卷；抽查乡镇（街道）政府统计工作和基层统计单位；召开座谈会，了解有关情况，并听取对县统计局工作的意见和建议；向被检查单位领导班子反馈检查情况；就统计检查中发现的重要情况和问题与被检查地方政府分管领导或被检查县级单位主要负责人交换意见。</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（四）提交检查报告。检查组在检查工作结束后，应当写出检查报告并提请县统计局局务会议审议。检查报告内容主要包括统计工作检查的基本情况、发现问题与原因分析、解决问题的意见等。</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eastAsia" w:ascii="黑体" w:hAnsi="宋体" w:eastAsia="黑体" w:cs="黑体"/>
          <w:sz w:val="32"/>
          <w:szCs w:val="32"/>
        </w:rPr>
        <w:t>五、监督检查措施及处理</w:t>
      </w:r>
    </w:p>
    <w:p>
      <w:pPr>
        <w:pStyle w:val="2"/>
        <w:keepNext w:val="0"/>
        <w:keepLines w:val="0"/>
        <w:widowControl/>
        <w:suppressLineNumbers w:val="0"/>
        <w:spacing w:before="0" w:beforeAutospacing="0" w:after="0" w:afterAutospacing="0"/>
        <w:ind w:left="0" w:right="0" w:firstLine="640"/>
        <w:jc w:val="left"/>
        <w:rPr>
          <w:rFonts w:hint="default" w:ascii="Times New Roman" w:hAnsi="Times New Roman" w:cs="Times New Roman"/>
          <w:sz w:val="34"/>
          <w:szCs w:val="34"/>
        </w:rPr>
      </w:pPr>
      <w:r>
        <w:rPr>
          <w:rFonts w:hint="default" w:ascii="仿宋_GB2312" w:hAnsi="Times New Roman" w:eastAsia="仿宋_GB2312" w:cs="仿宋_GB2312"/>
          <w:sz w:val="32"/>
          <w:szCs w:val="32"/>
        </w:rPr>
        <w:t>县统计局局务会议对检查组呈报的检查报告进行认真审定，并按下列规定处理：</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（一）对统计检查中发现的问题，由县统计局发出统计检查整改通知书，限期改正。</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二）对统计检查中发现被检查单位和被检查单位下一级单位及领导干部有统计违法违纪行为，需要追究法律责任的，由县统计局直接查处或移送所在地政府统计部门依法查处。需要追究党纪政纪责任的，移送纪检、监察机关处理。</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（三）必要时，可将统计检查报告抄送被检查单位或被统计检查地方政府。</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被统计检查单位要针对统计检查组和县统计局要求整改的问题，提出整改措施，认真纠正和解决，并自收到统计检查整改通知书之日起3个月内向县统计局报送整改结果。</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Times New Roman" w:hAnsi="Times New Roman" w:cs="Times New Roman"/>
          <w:sz w:val="34"/>
          <w:szCs w:val="34"/>
        </w:rPr>
        <w:t> </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Times New Roman" w:hAnsi="Times New Roman" w:cs="Times New Roman"/>
          <w:sz w:val="34"/>
          <w:szCs w:val="34"/>
        </w:rPr>
        <w:t> </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Times New Roman" w:hAnsi="Times New Roman" w:cs="Times New Roman"/>
          <w:sz w:val="34"/>
          <w:szCs w:val="34"/>
        </w:rPr>
        <w:t> </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Times New Roman" w:hAnsi="Times New Roman" w:cs="Times New Roman"/>
          <w:sz w:val="34"/>
          <w:szCs w:val="34"/>
        </w:rPr>
        <w:t> </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Times New Roman" w:hAnsi="Times New Roman" w:cs="Times New Roman"/>
          <w:sz w:val="34"/>
          <w:szCs w:val="34"/>
        </w:rPr>
        <w:t> </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Times New Roman" w:hAnsi="Times New Roman" w:cs="Times New Roman"/>
          <w:sz w:val="34"/>
          <w:szCs w:val="34"/>
        </w:rPr>
        <w:t> </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Times New Roman" w:hAnsi="Times New Roman" w:cs="Times New Roman"/>
          <w:sz w:val="34"/>
          <w:szCs w:val="34"/>
        </w:rPr>
        <w:t> </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Times New Roman" w:hAnsi="Times New Roman" w:cs="Times New Roman"/>
          <w:sz w:val="34"/>
          <w:szCs w:val="34"/>
        </w:rPr>
        <w:t> </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Times New Roman" w:hAnsi="Times New Roman" w:cs="Times New Roman"/>
          <w:sz w:val="34"/>
          <w:szCs w:val="34"/>
        </w:rPr>
        <w:t> </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Times New Roman" w:hAnsi="Times New Roman" w:cs="Times New Roman"/>
          <w:sz w:val="34"/>
          <w:szCs w:val="34"/>
        </w:rPr>
        <w:t> </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Times New Roman" w:hAnsi="Times New Roman" w:cs="Times New Roman"/>
          <w:sz w:val="34"/>
          <w:szCs w:val="34"/>
        </w:rPr>
        <w:t> </w:t>
      </w:r>
    </w:p>
    <w:p>
      <w:pPr>
        <w:pStyle w:val="2"/>
        <w:keepNext w:val="0"/>
        <w:keepLines w:val="0"/>
        <w:widowControl/>
        <w:suppressLineNumbers w:val="0"/>
        <w:spacing w:before="120" w:beforeAutospacing="0" w:after="120" w:afterAutospacing="0"/>
        <w:ind w:left="0" w:right="0"/>
        <w:jc w:val="center"/>
        <w:rPr>
          <w:rFonts w:hint="default" w:ascii="Times New Roman" w:hAnsi="Times New Roman" w:cs="Times New Roman"/>
          <w:sz w:val="34"/>
          <w:szCs w:val="34"/>
        </w:rPr>
      </w:pPr>
      <w:r>
        <w:rPr>
          <w:rFonts w:hint="default" w:ascii="仿宋_GB2312" w:hAnsi="Times New Roman" w:eastAsia="仿宋_GB2312" w:cs="仿宋_GB2312"/>
          <w:b/>
          <w:sz w:val="32"/>
          <w:szCs w:val="32"/>
        </w:rPr>
        <w:t>统计执法检查</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根据《统计法》的规定，县统计局负责监督检查《统计法》和统计制度的实施，依法查处违反《统计法》和统计制度的行为。</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 </w:t>
      </w:r>
      <w:r>
        <w:rPr>
          <w:rFonts w:hint="eastAsia" w:ascii="黑体" w:hAnsi="宋体" w:eastAsia="黑体" w:cs="黑体"/>
          <w:sz w:val="32"/>
          <w:szCs w:val="32"/>
        </w:rPr>
        <w:t>一、监督检查对象</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各乡镇、党委政府，县直各部门，企事业单位以及个体工商户和个人等统计调查对象。</w:t>
      </w:r>
    </w:p>
    <w:p>
      <w:pPr>
        <w:pStyle w:val="2"/>
        <w:keepNext w:val="0"/>
        <w:keepLines w:val="0"/>
        <w:widowControl/>
        <w:suppressLineNumbers w:val="0"/>
        <w:spacing w:before="100" w:beforeAutospacing="0" w:after="100" w:afterAutospacing="0"/>
        <w:ind w:left="0" w:right="0" w:firstLine="640"/>
        <w:jc w:val="both"/>
        <w:rPr>
          <w:rFonts w:hint="eastAsia" w:ascii="宋体" w:hAnsi="宋体" w:eastAsia="宋体" w:cs="宋体"/>
          <w:sz w:val="24"/>
          <w:szCs w:val="24"/>
        </w:rPr>
      </w:pPr>
      <w:r>
        <w:rPr>
          <w:rFonts w:hint="default" w:ascii="仿宋_GB2312" w:hAnsi="宋体" w:eastAsia="仿宋_GB2312" w:cs="仿宋_GB2312"/>
          <w:sz w:val="32"/>
          <w:szCs w:val="32"/>
        </w:rPr>
        <w:t> </w:t>
      </w:r>
      <w:r>
        <w:rPr>
          <w:rFonts w:hint="eastAsia" w:ascii="黑体" w:hAnsi="宋体" w:eastAsia="黑体" w:cs="黑体"/>
          <w:sz w:val="32"/>
          <w:szCs w:val="32"/>
        </w:rPr>
        <w:t>二、监督检查内容</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（一）是否存在侵犯统计机构和统计人员独立行使统计调查、统计报告、统计监督职权的行为；</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（二）是否存在违反法定程序和统计制度修改统计数据的行为；</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（三）是否存在虚报、瞒报、伪造、篡改、拒报和迟报统计资料的行为；</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（四）是否依法设立统计机构或配备统计人员；</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（五）是否设置原始记录、统计台账；</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（六）统计人员是否具备统计从业资格；</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（七）统计调查项目是否依据法定程序报批，是否在统计调查表的右上角标明法定标识；</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（八）是否严格按照经批准的统计调查方案进行调查，有无随意改变调查内容、调查对象和调查时间等问题；</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（九）统计资料的管理和公布是否符合有关规定，有无泄露国家秘密、统计调查对象的商业秘密和私人、家庭的单项调查资料的行为；</w:t>
      </w:r>
    </w:p>
    <w:p>
      <w:pPr>
        <w:pStyle w:val="2"/>
        <w:keepNext w:val="0"/>
        <w:keepLines w:val="0"/>
        <w:widowControl/>
        <w:suppressLineNumbers w:val="0"/>
        <w:shd w:val="clear" w:fill="FFFFFF"/>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color w:val="000000"/>
          <w:sz w:val="32"/>
          <w:szCs w:val="32"/>
          <w:shd w:val="clear" w:fill="FFFFFF"/>
        </w:rPr>
        <w:t>（十）是否依法进行涉外调查；</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（十一）法律、法规和规章规定的其他事项。</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 </w:t>
      </w:r>
      <w:r>
        <w:rPr>
          <w:rFonts w:hint="eastAsia" w:ascii="黑体" w:hAnsi="宋体" w:eastAsia="黑体" w:cs="黑体"/>
          <w:sz w:val="32"/>
          <w:szCs w:val="32"/>
        </w:rPr>
        <w:t>三、监督检查方式</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统计执法检查的方式包括：全面检查、专项检查、重点检查等。</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eastAsia" w:ascii="黑体" w:hAnsi="宋体" w:eastAsia="黑体" w:cs="黑体"/>
          <w:sz w:val="32"/>
          <w:szCs w:val="32"/>
        </w:rPr>
        <w:t>四、监督检查程序</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拟定检查计划，制定检查方案。政策法规处拟定检查计划，有关专业处室草拟统计执法检查方案，交政策法规处协商、审核后，报分管局领导审定，由局长签发。</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1.成立统计执法检查组。有关专业处会同政策法规处协商，提出拟抽调的相关专业人员名单，与相关单位主要负责人沟通后，形成统计执法检查组名单，报分管局领导审定。</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2.下发通知。检查方案以局文件或检查通知形式下发被检查的乡镇，有关部门及待查统计调查对象，以做好迎接检查的准备。</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4.实施检查。统计执法检查组按照检查方案进行统计执法现场检查。现场检查发现问题时，检查人员应按规定做好详细记录；可能达到立案标准时，检查组应及时报告主管领导，并按主管领导要求进行处置。</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5.交换意见。现场检查完成后，必要时，检查组就检查过程中发现的问题、改进工作的建议等与当地相关领导交换意见。</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eastAsia" w:ascii="黑体" w:hAnsi="宋体" w:eastAsia="黑体" w:cs="黑体"/>
          <w:sz w:val="32"/>
          <w:szCs w:val="32"/>
        </w:rPr>
        <w:t>五、监督检查措施</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color w:val="000000"/>
          <w:sz w:val="32"/>
          <w:szCs w:val="32"/>
        </w:rPr>
        <w:t> </w:t>
      </w:r>
      <w:r>
        <w:rPr>
          <w:rFonts w:hint="default" w:ascii="仿宋_GB2312" w:hAnsi="Times New Roman" w:eastAsia="仿宋_GB2312" w:cs="仿宋_GB2312"/>
          <w:sz w:val="32"/>
          <w:szCs w:val="32"/>
        </w:rPr>
        <w:t>现场检查完成后，有关单位应当及时组织起草检查报告，总结检查工作，指出问题，提出改进工作的建议和整改要求。同时对检查中发现的问题提出处理意见或建议。</w:t>
      </w:r>
    </w:p>
    <w:p>
      <w:pPr>
        <w:pStyle w:val="2"/>
        <w:keepNext w:val="0"/>
        <w:keepLines w:val="0"/>
        <w:widowControl/>
        <w:suppressLineNumbers w:val="0"/>
        <w:spacing w:before="100" w:beforeAutospacing="0" w:after="100" w:afterAutospacing="0"/>
        <w:ind w:left="0" w:right="0" w:firstLine="640"/>
        <w:jc w:val="both"/>
        <w:rPr>
          <w:rFonts w:hint="eastAsia" w:ascii="宋体" w:hAnsi="宋体" w:eastAsia="宋体" w:cs="宋体"/>
          <w:sz w:val="24"/>
          <w:szCs w:val="24"/>
        </w:rPr>
      </w:pPr>
      <w:r>
        <w:rPr>
          <w:rFonts w:hint="eastAsia" w:ascii="黑体" w:hAnsi="宋体" w:eastAsia="黑体" w:cs="黑体"/>
          <w:sz w:val="32"/>
          <w:szCs w:val="32"/>
        </w:rPr>
        <w:t>六、监督检查处理</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color w:val="000000"/>
          <w:sz w:val="32"/>
          <w:szCs w:val="32"/>
        </w:rPr>
        <w:t> </w:t>
      </w:r>
      <w:r>
        <w:rPr>
          <w:rFonts w:hint="default" w:ascii="仿宋_GB2312" w:hAnsi="Times New Roman" w:eastAsia="仿宋_GB2312" w:cs="仿宋_GB2312"/>
          <w:sz w:val="32"/>
          <w:szCs w:val="32"/>
        </w:rPr>
        <w:t>统计执法检查机关对发现的统计违法行为应当分别以下情况予以处理：</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（一）统计违法行为轻微的，责令被检查对象改正，或者提出统计执法检查意见；</w:t>
      </w:r>
    </w:p>
    <w:p>
      <w:pPr>
        <w:pStyle w:val="2"/>
        <w:keepNext w:val="0"/>
        <w:keepLines w:val="0"/>
        <w:widowControl/>
        <w:suppressLineNumbers w:val="0"/>
        <w:spacing w:before="0" w:beforeAutospacing="0" w:after="0" w:afterAutospacing="0"/>
        <w:ind w:left="0" w:right="0" w:firstLine="640"/>
        <w:jc w:val="both"/>
        <w:rPr>
          <w:rFonts w:hint="eastAsia" w:ascii="宋体" w:hAnsi="宋体" w:eastAsia="宋体" w:cs="宋体"/>
          <w:sz w:val="24"/>
          <w:szCs w:val="24"/>
        </w:rPr>
      </w:pPr>
      <w:r>
        <w:rPr>
          <w:rFonts w:hint="default" w:ascii="仿宋_GB2312" w:hAnsi="宋体" w:eastAsia="仿宋_GB2312" w:cs="仿宋_GB2312"/>
          <w:sz w:val="32"/>
          <w:szCs w:val="32"/>
        </w:rPr>
        <w:t>（二）统计违法行为需要立案查处的，依照法定程序办理。</w:t>
      </w:r>
    </w:p>
    <w:p>
      <w:pPr>
        <w:pStyle w:val="2"/>
        <w:keepNext w:val="0"/>
        <w:keepLines w:val="0"/>
        <w:widowControl/>
        <w:suppressLineNumbers w:val="0"/>
        <w:spacing w:before="120" w:beforeAutospacing="0" w:after="120" w:afterAutospacing="0"/>
        <w:ind w:left="0" w:right="0"/>
        <w:jc w:val="center"/>
        <w:rPr>
          <w:rFonts w:hint="default" w:ascii="Times New Roman" w:hAnsi="Times New Roman" w:cs="Times New Roman"/>
          <w:sz w:val="34"/>
          <w:szCs w:val="34"/>
        </w:rPr>
      </w:pPr>
      <w:r>
        <w:rPr>
          <w:rFonts w:hint="default" w:ascii="Times New Roman" w:hAnsi="Times New Roman" w:cs="Times New Roman"/>
          <w:sz w:val="34"/>
          <w:szCs w:val="34"/>
        </w:rPr>
        <w:t> </w:t>
      </w:r>
    </w:p>
    <w:p>
      <w:pPr>
        <w:pStyle w:val="2"/>
        <w:keepNext w:val="0"/>
        <w:keepLines w:val="0"/>
        <w:widowControl/>
        <w:suppressLineNumbers w:val="0"/>
        <w:spacing w:before="120" w:beforeAutospacing="0" w:after="120" w:afterAutospacing="0"/>
        <w:ind w:left="0" w:right="0"/>
        <w:jc w:val="center"/>
        <w:rPr>
          <w:rFonts w:hint="default" w:ascii="Times New Roman" w:hAnsi="Times New Roman" w:cs="Times New Roman"/>
          <w:sz w:val="34"/>
          <w:szCs w:val="34"/>
        </w:rPr>
      </w:pPr>
      <w:r>
        <w:rPr>
          <w:rFonts w:hint="default" w:ascii="Times New Roman" w:hAnsi="Times New Roman" w:cs="Times New Roman"/>
          <w:sz w:val="34"/>
          <w:szCs w:val="34"/>
        </w:rPr>
        <w:t> </w:t>
      </w:r>
    </w:p>
    <w:p>
      <w:pPr>
        <w:pStyle w:val="2"/>
        <w:keepNext w:val="0"/>
        <w:keepLines w:val="0"/>
        <w:widowControl/>
        <w:suppressLineNumbers w:val="0"/>
        <w:spacing w:before="120" w:beforeAutospacing="0" w:after="120" w:afterAutospacing="0"/>
        <w:ind w:left="0" w:right="0"/>
        <w:jc w:val="center"/>
        <w:rPr>
          <w:rFonts w:hint="default" w:ascii="Times New Roman" w:hAnsi="Times New Roman" w:cs="Times New Roman"/>
          <w:sz w:val="34"/>
          <w:szCs w:val="34"/>
        </w:rPr>
      </w:pPr>
      <w:r>
        <w:rPr>
          <w:rFonts w:hint="default" w:ascii="Times New Roman" w:hAnsi="Times New Roman" w:cs="Times New Roman"/>
          <w:sz w:val="34"/>
          <w:szCs w:val="34"/>
        </w:rPr>
        <w:t> </w:t>
      </w:r>
    </w:p>
    <w:p>
      <w:pPr>
        <w:pStyle w:val="2"/>
        <w:keepNext w:val="0"/>
        <w:keepLines w:val="0"/>
        <w:widowControl/>
        <w:suppressLineNumbers w:val="0"/>
        <w:spacing w:before="120" w:beforeAutospacing="0" w:after="120" w:afterAutospacing="0"/>
        <w:ind w:left="0" w:right="0"/>
        <w:jc w:val="center"/>
        <w:rPr>
          <w:rFonts w:hint="default" w:ascii="Times New Roman" w:hAnsi="Times New Roman" w:cs="Times New Roman"/>
          <w:sz w:val="34"/>
          <w:szCs w:val="34"/>
        </w:rPr>
      </w:pPr>
      <w:r>
        <w:rPr>
          <w:rFonts w:hint="default" w:ascii="Times New Roman" w:hAnsi="Times New Roman" w:cs="Times New Roman"/>
          <w:sz w:val="34"/>
          <w:szCs w:val="34"/>
        </w:rPr>
        <w:t> </w:t>
      </w:r>
    </w:p>
    <w:p>
      <w:pPr>
        <w:pStyle w:val="2"/>
        <w:keepNext w:val="0"/>
        <w:keepLines w:val="0"/>
        <w:widowControl/>
        <w:suppressLineNumbers w:val="0"/>
        <w:spacing w:before="120" w:beforeAutospacing="0" w:after="120" w:afterAutospacing="0"/>
        <w:ind w:left="0" w:right="0"/>
        <w:jc w:val="center"/>
        <w:rPr>
          <w:rFonts w:hint="default" w:ascii="Times New Roman" w:hAnsi="Times New Roman" w:cs="Times New Roman"/>
          <w:sz w:val="34"/>
          <w:szCs w:val="34"/>
        </w:rPr>
      </w:pPr>
      <w:r>
        <w:rPr>
          <w:rFonts w:hint="default" w:ascii="仿宋_GB2312" w:hAnsi="Times New Roman" w:eastAsia="仿宋_GB2312" w:cs="仿宋_GB2312"/>
          <w:b/>
          <w:sz w:val="32"/>
          <w:szCs w:val="32"/>
        </w:rPr>
        <w:t>规范行政处罚裁量权</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根据《河北省统计局统计行政处罚裁量基准》的要求，为促进行政执法部门严格、公正、文明执法，从源头上防止和减少滥用行政处罚裁量权的行为，预防和减少行政争议的发生，规范我市各级人民政府的统计机构对统计违法行为实施的处罚措施。</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eastAsia" w:ascii="黑体" w:hAnsi="宋体" w:eastAsia="黑体" w:cs="黑体"/>
          <w:sz w:val="32"/>
          <w:szCs w:val="32"/>
        </w:rPr>
        <w:t>一、规范对象</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乡镇人民政府统计机构。</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eastAsia" w:ascii="黑体" w:hAnsi="宋体" w:eastAsia="黑体" w:cs="黑体"/>
          <w:sz w:val="32"/>
          <w:szCs w:val="32"/>
        </w:rPr>
        <w:t>二、主要内容</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对法律、法规和规章中规定的违法行为的种类、情节、性质和社会危害程度，以及从轻、减轻、从重处罚等情形进行细化，并归纳、分类；对法律、法规、规章规定可以选择或并用行政处罚种类的，根据违法行为的事实、情节、性质、社会危害程度和违法当事人主观过错、消除违法行为后果或影响等因素，确定适用该行政处罚种类的具体标准及单处、并处的行政处罚的标准；对法律、法规、规章规定行政处罚有自由裁量幅度的，根据上述因素，细化具体的行政处罚幅度；对法律、法规、规章没有规定行政处罚罚款的裁量阶次和幅度的，可以按照比例原则匡算出相对科学、合理的裁量阶次和罚款幅度，但均不得超过法定罚款限度。</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eastAsia" w:ascii="黑体" w:hAnsi="宋体" w:eastAsia="黑体" w:cs="黑体"/>
          <w:sz w:val="32"/>
          <w:szCs w:val="32"/>
        </w:rPr>
        <w:t>三、规范方式</w:t>
      </w:r>
    </w:p>
    <w:p>
      <w:pPr>
        <w:pStyle w:val="2"/>
        <w:keepNext w:val="0"/>
        <w:keepLines w:val="0"/>
        <w:widowControl/>
        <w:suppressLineNumbers w:val="0"/>
        <w:spacing w:before="0" w:beforeAutospacing="0" w:after="0" w:afterAutospacing="0"/>
        <w:ind w:left="0" w:right="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    贯彻执行《河北省统计局统计行政处罚裁量基准》，在必要时制定我县统计行政处罚自由裁量制度。</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eastAsia" w:ascii="黑体" w:hAnsi="宋体" w:eastAsia="黑体" w:cs="黑体"/>
          <w:sz w:val="32"/>
          <w:szCs w:val="32"/>
        </w:rPr>
        <w:t>四、有关措施</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（一）县统计局对本系统规范行政处罚裁量权工作进行指导监督，并对行政处罚裁量标准规范的实施情况进行评估，根据法律、法规、规章的修改和废止以及经济形势、社会情形等变化作相应调整和完善。</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（二）乡镇统计部门在省统计局公布的标准范围内，结合本地实际，细化、量化行政处罚裁量权的具体标准，并组织实施。也可以直接使用上级统计部门对同一行政处罚行为制定的裁量标准。</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（三）各级统计部门在建立和推行行政处罚裁量标准制度的同时，建立健全公开信息、说明理由等程序规定和执法投诉、案卷评查、教育培训、案例指导等配套制度。</w:t>
      </w:r>
    </w:p>
    <w:p>
      <w:pPr>
        <w:pStyle w:val="2"/>
        <w:keepNext w:val="0"/>
        <w:keepLines w:val="0"/>
        <w:widowControl/>
        <w:suppressLineNumbers w:val="0"/>
        <w:spacing w:before="0" w:beforeAutospacing="0" w:after="0" w:afterAutospacing="0"/>
        <w:ind w:left="0" w:right="0"/>
        <w:jc w:val="center"/>
        <w:rPr>
          <w:rFonts w:hint="default" w:ascii="Times New Roman" w:hAnsi="Times New Roman" w:cs="Times New Roman"/>
          <w:sz w:val="34"/>
          <w:szCs w:val="34"/>
        </w:rPr>
      </w:pPr>
      <w:r>
        <w:rPr>
          <w:rFonts w:hint="default" w:ascii="Times New Roman" w:hAnsi="Times New Roman" w:cs="Times New Roman"/>
          <w:sz w:val="34"/>
          <w:szCs w:val="34"/>
        </w:rPr>
        <w:t> </w:t>
      </w:r>
    </w:p>
    <w:p>
      <w:pPr>
        <w:pStyle w:val="2"/>
        <w:keepNext w:val="0"/>
        <w:keepLines w:val="0"/>
        <w:widowControl/>
        <w:suppressLineNumbers w:val="0"/>
        <w:spacing w:before="0" w:beforeAutospacing="0" w:after="0" w:afterAutospacing="0"/>
        <w:ind w:left="0" w:right="0"/>
        <w:jc w:val="center"/>
        <w:rPr>
          <w:rFonts w:hint="default" w:ascii="Times New Roman" w:hAnsi="Times New Roman" w:cs="Times New Roman"/>
          <w:sz w:val="34"/>
          <w:szCs w:val="34"/>
        </w:rPr>
      </w:pPr>
      <w:r>
        <w:rPr>
          <w:rFonts w:hint="default" w:ascii="Times New Roman" w:hAnsi="Times New Roman" w:cs="Times New Roman"/>
          <w:sz w:val="34"/>
          <w:szCs w:val="34"/>
        </w:rPr>
        <w:t> </w:t>
      </w:r>
    </w:p>
    <w:p>
      <w:pPr>
        <w:pStyle w:val="2"/>
        <w:keepNext w:val="0"/>
        <w:keepLines w:val="0"/>
        <w:widowControl/>
        <w:suppressLineNumbers w:val="0"/>
        <w:spacing w:before="0" w:beforeAutospacing="0" w:after="0" w:afterAutospacing="0"/>
        <w:ind w:left="0" w:right="0"/>
        <w:jc w:val="center"/>
        <w:rPr>
          <w:rFonts w:hint="default" w:ascii="Times New Roman" w:hAnsi="Times New Roman" w:cs="Times New Roman"/>
          <w:sz w:val="34"/>
          <w:szCs w:val="34"/>
        </w:rPr>
      </w:pPr>
      <w:r>
        <w:rPr>
          <w:rFonts w:hint="default" w:ascii="Times New Roman" w:hAnsi="Times New Roman" w:cs="Times New Roman"/>
          <w:sz w:val="34"/>
          <w:szCs w:val="34"/>
        </w:rPr>
        <w:t> </w:t>
      </w:r>
    </w:p>
    <w:p>
      <w:pPr>
        <w:pStyle w:val="2"/>
        <w:keepNext w:val="0"/>
        <w:keepLines w:val="0"/>
        <w:widowControl/>
        <w:suppressLineNumbers w:val="0"/>
        <w:spacing w:before="0" w:beforeAutospacing="0" w:after="0" w:afterAutospacing="0"/>
        <w:ind w:left="0" w:right="0"/>
        <w:jc w:val="center"/>
        <w:rPr>
          <w:rFonts w:hint="default" w:ascii="Times New Roman" w:hAnsi="Times New Roman" w:cs="Times New Roman"/>
          <w:sz w:val="34"/>
          <w:szCs w:val="34"/>
        </w:rPr>
      </w:pPr>
    </w:p>
    <w:p>
      <w:pPr>
        <w:pStyle w:val="2"/>
        <w:keepNext w:val="0"/>
        <w:keepLines w:val="0"/>
        <w:widowControl/>
        <w:suppressLineNumbers w:val="0"/>
        <w:spacing w:before="0" w:beforeAutospacing="0" w:after="0" w:afterAutospacing="0"/>
        <w:ind w:left="0" w:right="0"/>
        <w:jc w:val="center"/>
        <w:rPr>
          <w:rFonts w:hint="default" w:ascii="Times New Roman" w:hAnsi="Times New Roman" w:cs="Times New Roman"/>
          <w:sz w:val="34"/>
          <w:szCs w:val="34"/>
        </w:rPr>
      </w:pPr>
    </w:p>
    <w:p>
      <w:pPr>
        <w:pStyle w:val="2"/>
        <w:keepNext w:val="0"/>
        <w:keepLines w:val="0"/>
        <w:widowControl/>
        <w:suppressLineNumbers w:val="0"/>
        <w:spacing w:before="120" w:beforeAutospacing="0" w:after="120" w:afterAutospacing="0"/>
        <w:ind w:left="0" w:right="0"/>
        <w:jc w:val="center"/>
        <w:rPr>
          <w:rFonts w:hint="default" w:ascii="Times New Roman" w:hAnsi="Times New Roman" w:cs="Times New Roman"/>
          <w:sz w:val="34"/>
          <w:szCs w:val="34"/>
        </w:rPr>
      </w:pPr>
      <w:r>
        <w:rPr>
          <w:rFonts w:hint="default" w:ascii="仿宋_GB2312" w:hAnsi="Times New Roman" w:eastAsia="仿宋_GB2312" w:cs="仿宋_GB2312"/>
          <w:b/>
          <w:sz w:val="32"/>
          <w:szCs w:val="32"/>
        </w:rPr>
        <w:t>统计调查监管</w:t>
      </w:r>
    </w:p>
    <w:p>
      <w:pPr>
        <w:pStyle w:val="2"/>
        <w:keepNext w:val="0"/>
        <w:keepLines w:val="0"/>
        <w:widowControl/>
        <w:suppressLineNumbers w:val="0"/>
        <w:spacing w:before="0" w:beforeAutospacing="0" w:after="0" w:afterAutospacing="0" w:line="440" w:lineRule="atLeast"/>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为加强统计调查的管理，根据《统计法》的规定，县统计局依法行使统计调查的职权，履行对统计调查的监管。</w:t>
      </w:r>
    </w:p>
    <w:p>
      <w:pPr>
        <w:pStyle w:val="2"/>
        <w:keepNext w:val="0"/>
        <w:keepLines w:val="0"/>
        <w:widowControl/>
        <w:suppressLineNumbers w:val="0"/>
        <w:spacing w:before="0" w:beforeAutospacing="0" w:after="0" w:afterAutospacing="0" w:line="440" w:lineRule="atLeast"/>
        <w:ind w:left="0" w:right="0" w:firstLine="640"/>
        <w:jc w:val="both"/>
        <w:rPr>
          <w:rFonts w:hint="default" w:ascii="Times New Roman" w:hAnsi="Times New Roman" w:cs="Times New Roman"/>
          <w:sz w:val="34"/>
          <w:szCs w:val="34"/>
        </w:rPr>
      </w:pPr>
      <w:r>
        <w:rPr>
          <w:rFonts w:hint="eastAsia" w:ascii="黑体" w:hAnsi="宋体" w:eastAsia="黑体" w:cs="黑体"/>
          <w:sz w:val="32"/>
          <w:szCs w:val="32"/>
        </w:rPr>
        <w:t>一、监督检查对象</w:t>
      </w:r>
    </w:p>
    <w:p>
      <w:pPr>
        <w:pStyle w:val="2"/>
        <w:keepNext w:val="0"/>
        <w:keepLines w:val="0"/>
        <w:widowControl/>
        <w:suppressLineNumbers w:val="0"/>
        <w:spacing w:before="0" w:beforeAutospacing="0" w:after="0" w:afterAutospacing="0" w:line="440" w:lineRule="atLeast"/>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各县镇、党委政府，县直各部门，企事业单位。</w:t>
      </w:r>
    </w:p>
    <w:p>
      <w:pPr>
        <w:pStyle w:val="2"/>
        <w:keepNext w:val="0"/>
        <w:keepLines w:val="0"/>
        <w:widowControl/>
        <w:suppressLineNumbers w:val="0"/>
        <w:spacing w:before="0" w:beforeAutospacing="0" w:after="0" w:afterAutospacing="0" w:line="440" w:lineRule="atLeast"/>
        <w:ind w:left="0" w:right="0" w:firstLine="640"/>
        <w:jc w:val="both"/>
        <w:rPr>
          <w:rFonts w:hint="default" w:ascii="Times New Roman" w:hAnsi="Times New Roman" w:cs="Times New Roman"/>
          <w:sz w:val="34"/>
          <w:szCs w:val="34"/>
        </w:rPr>
      </w:pPr>
      <w:r>
        <w:rPr>
          <w:rFonts w:hint="eastAsia" w:ascii="黑体" w:hAnsi="宋体" w:eastAsia="黑体" w:cs="黑体"/>
          <w:sz w:val="32"/>
          <w:szCs w:val="32"/>
        </w:rPr>
        <w:t>二、监督检查内容</w:t>
      </w:r>
    </w:p>
    <w:p>
      <w:pPr>
        <w:pStyle w:val="2"/>
        <w:keepNext w:val="0"/>
        <w:keepLines w:val="0"/>
        <w:widowControl/>
        <w:suppressLineNumbers w:val="0"/>
        <w:spacing w:before="0" w:beforeAutospacing="0" w:after="0" w:afterAutospacing="0" w:line="440" w:lineRule="atLeast"/>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重点内容：</w:t>
      </w:r>
    </w:p>
    <w:p>
      <w:pPr>
        <w:pStyle w:val="2"/>
        <w:keepNext w:val="0"/>
        <w:keepLines w:val="0"/>
        <w:widowControl/>
        <w:suppressLineNumbers w:val="0"/>
        <w:spacing w:before="0" w:beforeAutospacing="0" w:after="0" w:afterAutospacing="0" w:line="440" w:lineRule="atLeast"/>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（一）贯彻实施国家统计调查方法制度、省（市）级地方统计调查方法制度执行情况；</w:t>
      </w:r>
    </w:p>
    <w:p>
      <w:pPr>
        <w:pStyle w:val="2"/>
        <w:keepNext w:val="0"/>
        <w:keepLines w:val="0"/>
        <w:widowControl/>
        <w:suppressLineNumbers w:val="0"/>
        <w:spacing w:before="0" w:beforeAutospacing="0" w:after="0" w:afterAutospacing="0" w:line="440" w:lineRule="atLeast"/>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（二）统计调查管理的情况；</w:t>
      </w:r>
    </w:p>
    <w:p>
      <w:pPr>
        <w:pStyle w:val="2"/>
        <w:keepNext w:val="0"/>
        <w:keepLines w:val="0"/>
        <w:widowControl/>
        <w:suppressLineNumbers w:val="0"/>
        <w:spacing w:before="0" w:beforeAutospacing="0" w:after="0" w:afterAutospacing="0" w:line="440" w:lineRule="atLeast"/>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（三）组织实施国家周期性普查项目的情况；</w:t>
      </w:r>
    </w:p>
    <w:p>
      <w:pPr>
        <w:pStyle w:val="2"/>
        <w:keepNext w:val="0"/>
        <w:keepLines w:val="0"/>
        <w:widowControl/>
        <w:suppressLineNumbers w:val="0"/>
        <w:spacing w:before="0" w:beforeAutospacing="0" w:after="0" w:afterAutospacing="0" w:line="440" w:lineRule="atLeast"/>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（四）统计调查方法执行情况；</w:t>
      </w:r>
    </w:p>
    <w:p>
      <w:pPr>
        <w:pStyle w:val="2"/>
        <w:keepNext w:val="0"/>
        <w:keepLines w:val="0"/>
        <w:widowControl/>
        <w:suppressLineNumbers w:val="0"/>
        <w:spacing w:before="0" w:beforeAutospacing="0" w:after="0" w:afterAutospacing="0" w:line="440" w:lineRule="atLeast"/>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（五）建立统计调查工作制度的情况；</w:t>
      </w:r>
    </w:p>
    <w:p>
      <w:pPr>
        <w:pStyle w:val="2"/>
        <w:keepNext w:val="0"/>
        <w:keepLines w:val="0"/>
        <w:widowControl/>
        <w:suppressLineNumbers w:val="0"/>
        <w:spacing w:before="0" w:beforeAutospacing="0" w:after="0" w:afterAutospacing="0" w:line="440" w:lineRule="atLeast"/>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（六）实施统计调查的程序是否合法；</w:t>
      </w:r>
    </w:p>
    <w:p>
      <w:pPr>
        <w:pStyle w:val="2"/>
        <w:keepNext w:val="0"/>
        <w:keepLines w:val="0"/>
        <w:widowControl/>
        <w:suppressLineNumbers w:val="0"/>
        <w:spacing w:before="0" w:beforeAutospacing="0" w:after="0" w:afterAutospacing="0" w:line="440" w:lineRule="atLeast"/>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（七）实施统计调查的工作人员是否具备要求；</w:t>
      </w:r>
    </w:p>
    <w:p>
      <w:pPr>
        <w:pStyle w:val="2"/>
        <w:keepNext w:val="0"/>
        <w:keepLines w:val="0"/>
        <w:widowControl/>
        <w:suppressLineNumbers w:val="0"/>
        <w:spacing w:before="0" w:beforeAutospacing="0" w:after="0" w:afterAutospacing="0" w:line="440" w:lineRule="atLeast"/>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（八）在统计调查中是否履行对公民、法人或其他组织的监督检查职责；</w:t>
      </w:r>
    </w:p>
    <w:p>
      <w:pPr>
        <w:pStyle w:val="2"/>
        <w:keepNext w:val="0"/>
        <w:keepLines w:val="0"/>
        <w:widowControl/>
        <w:suppressLineNumbers w:val="0"/>
        <w:spacing w:before="0" w:beforeAutospacing="0" w:after="0" w:afterAutospacing="0" w:line="440" w:lineRule="atLeast"/>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（九）依法应当监督的其他内容。</w:t>
      </w:r>
    </w:p>
    <w:p>
      <w:pPr>
        <w:pStyle w:val="2"/>
        <w:keepNext w:val="0"/>
        <w:keepLines w:val="0"/>
        <w:widowControl/>
        <w:suppressLineNumbers w:val="0"/>
        <w:spacing w:before="0" w:beforeAutospacing="0" w:after="0" w:afterAutospacing="0" w:line="440" w:lineRule="atLeast"/>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三、监督检查方式</w:t>
      </w:r>
    </w:p>
    <w:p>
      <w:pPr>
        <w:pStyle w:val="2"/>
        <w:keepNext w:val="0"/>
        <w:keepLines w:val="0"/>
        <w:widowControl/>
        <w:suppressLineNumbers w:val="0"/>
        <w:spacing w:before="0" w:beforeAutospacing="0" w:after="0" w:afterAutospacing="0" w:line="440" w:lineRule="atLeast"/>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对实施政府统计调查部门监督的方式主要有：</w:t>
      </w:r>
    </w:p>
    <w:p>
      <w:pPr>
        <w:pStyle w:val="2"/>
        <w:keepNext w:val="0"/>
        <w:keepLines w:val="0"/>
        <w:widowControl/>
        <w:suppressLineNumbers w:val="0"/>
        <w:spacing w:before="0" w:beforeAutospacing="0" w:after="0" w:afterAutospacing="0" w:line="440" w:lineRule="atLeast"/>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（一）听取统计调查实施部门的汇报；</w:t>
      </w:r>
    </w:p>
    <w:p>
      <w:pPr>
        <w:pStyle w:val="2"/>
        <w:keepNext w:val="0"/>
        <w:keepLines w:val="0"/>
        <w:widowControl/>
        <w:suppressLineNumbers w:val="0"/>
        <w:spacing w:before="0" w:beforeAutospacing="0" w:after="0" w:afterAutospacing="0" w:line="440" w:lineRule="atLeast"/>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（二）对统计调查工作进行评查；</w:t>
      </w:r>
    </w:p>
    <w:p>
      <w:pPr>
        <w:pStyle w:val="2"/>
        <w:keepNext w:val="0"/>
        <w:keepLines w:val="0"/>
        <w:widowControl/>
        <w:suppressLineNumbers w:val="0"/>
        <w:spacing w:before="0" w:beforeAutospacing="0" w:after="0" w:afterAutospacing="0" w:line="440" w:lineRule="atLeast"/>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（三）对统计调查实施情况进行专项调查、定期检查和综合检查；</w:t>
      </w:r>
    </w:p>
    <w:p>
      <w:pPr>
        <w:pStyle w:val="2"/>
        <w:keepNext w:val="0"/>
        <w:keepLines w:val="0"/>
        <w:widowControl/>
        <w:suppressLineNumbers w:val="0"/>
        <w:spacing w:before="0" w:beforeAutospacing="0" w:after="0" w:afterAutospacing="0" w:line="440" w:lineRule="atLeast"/>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（四）对统计调查工作的投诉、举报案件依法进行调查处理；</w:t>
      </w:r>
    </w:p>
    <w:p>
      <w:pPr>
        <w:pStyle w:val="2"/>
        <w:keepNext w:val="0"/>
        <w:keepLines w:val="0"/>
        <w:widowControl/>
        <w:suppressLineNumbers w:val="0"/>
        <w:spacing w:before="0" w:beforeAutospacing="0" w:after="0" w:afterAutospacing="0" w:line="440" w:lineRule="atLeast"/>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（五）法律、法规规定的其他监督方式。</w:t>
      </w:r>
    </w:p>
    <w:p>
      <w:pPr>
        <w:pStyle w:val="2"/>
        <w:keepNext w:val="0"/>
        <w:keepLines w:val="0"/>
        <w:widowControl/>
        <w:suppressLineNumbers w:val="0"/>
        <w:spacing w:before="0" w:beforeAutospacing="0" w:after="0" w:afterAutospacing="0" w:line="440" w:lineRule="atLeast"/>
        <w:ind w:left="0" w:right="0" w:firstLine="640"/>
        <w:jc w:val="both"/>
        <w:rPr>
          <w:rFonts w:hint="default" w:ascii="Times New Roman" w:hAnsi="Times New Roman" w:cs="Times New Roman"/>
          <w:sz w:val="34"/>
          <w:szCs w:val="34"/>
        </w:rPr>
      </w:pPr>
      <w:r>
        <w:rPr>
          <w:rFonts w:hint="eastAsia" w:ascii="黑体" w:hAnsi="宋体" w:eastAsia="黑体" w:cs="黑体"/>
          <w:sz w:val="32"/>
          <w:szCs w:val="32"/>
        </w:rPr>
        <w:t>四、监督检查程序</w:t>
      </w:r>
    </w:p>
    <w:p>
      <w:pPr>
        <w:pStyle w:val="2"/>
        <w:keepNext w:val="0"/>
        <w:keepLines w:val="0"/>
        <w:widowControl/>
        <w:suppressLineNumbers w:val="0"/>
        <w:spacing w:before="0" w:beforeAutospacing="0" w:after="0" w:afterAutospacing="0" w:line="440" w:lineRule="atLeast"/>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（一）制定检查方案，成立检查组。统计调查检查机关在组织实施统计执法检查前应当先拟定检查方案。检查方案包括检查的对象、时间、重点内容、工作安排、检查组组成人员等。</w:t>
      </w:r>
    </w:p>
    <w:p>
      <w:pPr>
        <w:pStyle w:val="2"/>
        <w:keepNext w:val="0"/>
        <w:keepLines w:val="0"/>
        <w:widowControl/>
        <w:suppressLineNumbers w:val="0"/>
        <w:spacing w:before="0" w:beforeAutospacing="0" w:after="0" w:afterAutospacing="0" w:line="440" w:lineRule="atLeast"/>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（二）发出统计检查通知书。向检查对象发出统计检查通知书，提前通知被检查对象，告知检查的时间、重点内容、具体要求、检查工作安排及检查组组成人员等有关检查事项。</w:t>
      </w:r>
    </w:p>
    <w:p>
      <w:pPr>
        <w:pStyle w:val="2"/>
        <w:keepNext w:val="0"/>
        <w:keepLines w:val="0"/>
        <w:widowControl/>
        <w:suppressLineNumbers w:val="0"/>
        <w:spacing w:before="0" w:beforeAutospacing="0" w:after="0" w:afterAutospacing="0" w:line="440" w:lineRule="atLeast"/>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三）实施检查。检查组主要采取以下方式开展工作：听取有关工作情况汇报；查阅有关帐表、会议记录及有关材料；与被检查单位的有关人员个别谈话；向被检查单位的有关人员发放调查问卷；抽查乡镇（街道）政府统计工作和基层统计单位；召开座谈会，了解有关情况，并听取对调查工作的意见和建议；向被检查单位反馈检查情况；就检查中发现的重要情况和问题与被检查地方政府分管领导或被统计检查市级单位主要负责人交换意见。</w:t>
      </w:r>
    </w:p>
    <w:p>
      <w:pPr>
        <w:pStyle w:val="2"/>
        <w:keepNext w:val="0"/>
        <w:keepLines w:val="0"/>
        <w:widowControl/>
        <w:suppressLineNumbers w:val="0"/>
        <w:spacing w:before="0" w:beforeAutospacing="0" w:after="0" w:afterAutospacing="0" w:line="440" w:lineRule="atLeast"/>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（四）提交检查报告。检查组在检查工作结束后，应当写出检查报告。检查报告内容主要包括统计调查工作检查的基本情况、发现问题与原因分析、解决问题的意见、建议等。</w:t>
      </w:r>
    </w:p>
    <w:p>
      <w:pPr>
        <w:pStyle w:val="2"/>
        <w:keepNext w:val="0"/>
        <w:keepLines w:val="0"/>
        <w:widowControl/>
        <w:suppressLineNumbers w:val="0"/>
        <w:spacing w:before="0" w:beforeAutospacing="0" w:after="0" w:afterAutospacing="0" w:line="440" w:lineRule="atLeast"/>
        <w:ind w:left="0" w:right="0" w:firstLine="640"/>
        <w:jc w:val="both"/>
        <w:rPr>
          <w:rFonts w:hint="default" w:ascii="Times New Roman" w:hAnsi="Times New Roman" w:cs="Times New Roman"/>
          <w:sz w:val="34"/>
          <w:szCs w:val="34"/>
        </w:rPr>
      </w:pPr>
      <w:r>
        <w:rPr>
          <w:rFonts w:hint="eastAsia" w:ascii="黑体" w:hAnsi="宋体" w:eastAsia="黑体" w:cs="黑体"/>
          <w:sz w:val="32"/>
          <w:szCs w:val="32"/>
        </w:rPr>
        <w:t>五、监督检查措施及处理</w:t>
      </w:r>
    </w:p>
    <w:p>
      <w:pPr>
        <w:pStyle w:val="2"/>
        <w:keepNext w:val="0"/>
        <w:keepLines w:val="0"/>
        <w:widowControl/>
        <w:suppressLineNumbers w:val="0"/>
        <w:spacing w:before="0" w:beforeAutospacing="0" w:after="0" w:afterAutospacing="0" w:line="440" w:lineRule="atLeast"/>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县统计局局务会议对检查组呈报的检查报告进行认真审定，并按下列规定处理：</w:t>
      </w:r>
    </w:p>
    <w:p>
      <w:pPr>
        <w:pStyle w:val="2"/>
        <w:keepNext w:val="0"/>
        <w:keepLines w:val="0"/>
        <w:widowControl/>
        <w:suppressLineNumbers w:val="0"/>
        <w:spacing w:before="0" w:beforeAutospacing="0" w:after="0" w:afterAutospacing="0" w:line="440" w:lineRule="atLeast"/>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（一）对检查中发现的问题，由县统计局发出整改通知书，限期改正。</w:t>
      </w:r>
    </w:p>
    <w:p>
      <w:pPr>
        <w:pStyle w:val="2"/>
        <w:keepNext w:val="0"/>
        <w:keepLines w:val="0"/>
        <w:widowControl/>
        <w:suppressLineNumbers w:val="0"/>
        <w:spacing w:before="0" w:beforeAutospacing="0" w:after="0" w:afterAutospacing="0"/>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二）对检查中发现被检查单位和被检查单位下一级单位及领导干部有统计违法违纪行为，需要追究法律责任的，由县统计局直接查处或移送所在地政府统计部门依法查处。需要追究党纪政纪责任的，移送纪检、监察机关处理。</w:t>
      </w:r>
    </w:p>
    <w:p>
      <w:pPr>
        <w:pStyle w:val="2"/>
        <w:keepNext w:val="0"/>
        <w:keepLines w:val="0"/>
        <w:widowControl/>
        <w:suppressLineNumbers w:val="0"/>
        <w:spacing w:before="0" w:beforeAutospacing="0" w:after="0" w:afterAutospacing="0" w:line="440" w:lineRule="atLeast"/>
        <w:ind w:left="0" w:right="0" w:firstLine="640"/>
        <w:jc w:val="both"/>
        <w:rPr>
          <w:rFonts w:hint="default" w:ascii="Times New Roman" w:hAnsi="Times New Roman" w:cs="Times New Roman"/>
          <w:sz w:val="34"/>
          <w:szCs w:val="34"/>
        </w:rPr>
      </w:pPr>
      <w:r>
        <w:rPr>
          <w:rFonts w:hint="default" w:ascii="仿宋_GB2312" w:hAnsi="Times New Roman" w:eastAsia="仿宋_GB2312" w:cs="仿宋_GB2312"/>
          <w:sz w:val="32"/>
          <w:szCs w:val="32"/>
        </w:rPr>
        <w:t>（三）必要时，可将检查报告抄送被检查单位或被检查地方政府。</w:t>
      </w:r>
    </w:p>
    <w:p>
      <w:pPr>
        <w:keepNext w:val="0"/>
        <w:keepLines w:val="0"/>
        <w:widowControl/>
        <w:suppressLineNumbers w:val="0"/>
        <w:jc w:val="left"/>
      </w:pPr>
      <w:r>
        <w:rPr>
          <w:rFonts w:hint="default" w:ascii="仿宋_GB2312" w:hAnsi="宋体" w:eastAsia="仿宋_GB2312" w:cs="仿宋_GB2312"/>
          <w:kern w:val="0"/>
          <w:sz w:val="32"/>
          <w:szCs w:val="32"/>
          <w:lang w:val="en-US" w:eastAsia="zh-CN" w:bidi="ar"/>
        </w:rPr>
        <w:t>被检查单位要针对检查组和县统计局要求整改的问题，提出整改措施，认真纠正和解决，并自收到统计检查整改通知书之日起3个月内向县统计局报送整改结果。</w:t>
      </w:r>
      <w:r>
        <w:rPr>
          <w:rFonts w:ascii="宋体" w:hAnsi="宋体" w:eastAsia="宋体" w:cs="宋体"/>
          <w:kern w:val="0"/>
          <w:sz w:val="24"/>
          <w:szCs w:val="24"/>
          <w:lang w:val="en-US" w:eastAsia="zh-CN" w:bidi="ar"/>
        </w:rPr>
        <w:t xml:space="preserve"> </w:t>
      </w:r>
    </w:p>
    <w:p>
      <w:pPr>
        <w:pStyle w:val="2"/>
        <w:keepNext w:val="0"/>
        <w:keepLines w:val="0"/>
        <w:widowControl/>
        <w:suppressLineNumbers w:val="0"/>
        <w:jc w:val="left"/>
      </w:pPr>
    </w:p>
    <w:p>
      <w:pPr>
        <w:pStyle w:val="2"/>
        <w:keepNext w:val="0"/>
        <w:keepLines w:val="0"/>
        <w:widowControl/>
        <w:suppressLineNumbers w:val="0"/>
        <w:jc w:val="left"/>
      </w:pP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335B04"/>
    <w:rsid w:val="3D335B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2017-09-21T07:41:00Z</dcterms:created>
  <dc:creator>hp-1</dc:creator>
  <cp:lastModifiedBy>hp-1</cp:lastModifiedBy>
  <dcterms:modified xsi:type="dcterms:W3CDTF">2017-09-21T07:54:55Z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