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18" w:rsidRDefault="00DB0D9B">
      <w:pPr>
        <w:widowControl w:val="0"/>
        <w:spacing w:after="0" w:line="56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乐亭县投资建设项目</w:t>
      </w:r>
    </w:p>
    <w:p w:rsidR="007A1D18" w:rsidRDefault="00DB0D9B">
      <w:pPr>
        <w:widowControl w:val="0"/>
        <w:spacing w:after="0" w:line="56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联合审批实施办法（试行）</w:t>
      </w:r>
    </w:p>
    <w:p w:rsidR="007A1D18" w:rsidRDefault="007A1D18">
      <w:pPr>
        <w:widowControl w:val="0"/>
        <w:spacing w:after="0" w:line="560" w:lineRule="exact"/>
        <w:ind w:firstLineChars="200" w:firstLine="540"/>
        <w:jc w:val="center"/>
        <w:rPr>
          <w:rFonts w:ascii="宋体" w:hAnsi="宋体" w:cs="宋体"/>
          <w:color w:val="000000"/>
          <w:sz w:val="27"/>
          <w:szCs w:val="27"/>
        </w:rPr>
      </w:pPr>
    </w:p>
    <w:p w:rsidR="007A1D18" w:rsidRPr="00BF00B6" w:rsidRDefault="00DB0D9B">
      <w:pPr>
        <w:pStyle w:val="a5"/>
        <w:widowControl w:val="0"/>
        <w:spacing w:after="0" w:line="560" w:lineRule="exact"/>
        <w:ind w:firstLineChars="0" w:firstLine="0"/>
        <w:jc w:val="center"/>
        <w:rPr>
          <w:rFonts w:ascii="方正黑体简体" w:eastAsia="方正黑体简体" w:hAnsi="宋体" w:cs="宋体" w:hint="eastAsia"/>
          <w:color w:val="000000"/>
          <w:sz w:val="32"/>
          <w:szCs w:val="32"/>
        </w:rPr>
      </w:pPr>
      <w:r w:rsidRPr="00BF00B6">
        <w:rPr>
          <w:rFonts w:ascii="方正黑体简体" w:eastAsia="方正黑体简体" w:hAnsi="宋体" w:cs="宋体" w:hint="eastAsia"/>
          <w:color w:val="000000"/>
          <w:sz w:val="32"/>
          <w:szCs w:val="32"/>
        </w:rPr>
        <w:t>第一章  总  则</w:t>
      </w:r>
    </w:p>
    <w:p w:rsidR="007A1D18" w:rsidRPr="00BF00B6" w:rsidRDefault="007A1D18">
      <w:pPr>
        <w:widowControl w:val="0"/>
        <w:spacing w:after="0" w:line="560" w:lineRule="exact"/>
        <w:rPr>
          <w:rFonts w:ascii="方正仿宋简体" w:eastAsia="方正仿宋简体" w:hAnsi="宋体" w:cs="宋体" w:hint="eastAsia"/>
          <w:color w:val="000000"/>
          <w:sz w:val="32"/>
          <w:szCs w:val="32"/>
        </w:rPr>
      </w:pPr>
    </w:p>
    <w:p w:rsidR="007A1D18" w:rsidRPr="00BF00B6" w:rsidRDefault="00DB0D9B">
      <w:pPr>
        <w:widowControl w:val="0"/>
        <w:spacing w:after="0" w:line="560" w:lineRule="exact"/>
        <w:ind w:firstLine="640"/>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b/>
          <w:color w:val="000000"/>
          <w:sz w:val="32"/>
          <w:szCs w:val="32"/>
        </w:rPr>
        <w:t>第一条</w:t>
      </w:r>
      <w:r w:rsidRPr="00BF00B6">
        <w:rPr>
          <w:rFonts w:ascii="方正仿宋简体" w:eastAsia="方正仿宋简体" w:hAnsi="宋体" w:cs="宋体" w:hint="eastAsia"/>
          <w:color w:val="000000"/>
          <w:sz w:val="32"/>
          <w:szCs w:val="32"/>
        </w:rPr>
        <w:t xml:space="preserve"> 为深化“放管服”改革，提高行政审批效能，优化营商环境，依据《河北省优化投资建设项目审批流程实施办法（试行）》，结合我县实际，制定本办法。</w:t>
      </w:r>
    </w:p>
    <w:p w:rsidR="007A1D18" w:rsidRPr="00BF00B6" w:rsidRDefault="00DB0D9B" w:rsidP="00BF00B6">
      <w:pPr>
        <w:widowControl w:val="0"/>
        <w:spacing w:after="0" w:line="560" w:lineRule="exact"/>
        <w:ind w:firstLineChars="200" w:firstLine="643"/>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b/>
          <w:color w:val="000000"/>
          <w:sz w:val="32"/>
          <w:szCs w:val="32"/>
        </w:rPr>
        <w:t>第二条</w:t>
      </w:r>
      <w:r w:rsidRPr="00BF00B6">
        <w:rPr>
          <w:rFonts w:ascii="方正仿宋简体" w:eastAsia="方正仿宋简体" w:hAnsi="宋体" w:cs="宋体" w:hint="eastAsia"/>
          <w:color w:val="000000"/>
          <w:sz w:val="32"/>
          <w:szCs w:val="32"/>
        </w:rPr>
        <w:t xml:space="preserve"> 我县行政区域范围内的房屋建筑类投资建设项目审批（包括扩建、改建项目）都应组织实施联合审批。涉及交通、市政基础设施、文物、抢险救灾、应急工程、临时性建筑工程等项目有特殊规定的从其规定。</w:t>
      </w:r>
    </w:p>
    <w:p w:rsidR="007A1D18" w:rsidRPr="00BF00B6" w:rsidRDefault="00DB0D9B">
      <w:pPr>
        <w:widowControl w:val="0"/>
        <w:spacing w:after="0" w:line="560" w:lineRule="exact"/>
        <w:ind w:firstLineChars="200" w:firstLine="640"/>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color w:val="000000"/>
          <w:sz w:val="32"/>
          <w:szCs w:val="32"/>
        </w:rPr>
        <w:t>（一）以划拨形式供地的投资建设项目，在可行性研究报告审批（或核准）前，涉及需评估评价的各类事项，进行“多评合一”联合审查；以出让形式供地的投资建设项目，在签订土地出让合同前，涉及须评估评价的各类事项，进行“多评合一”联合审查。</w:t>
      </w:r>
    </w:p>
    <w:p w:rsidR="007A1D18" w:rsidRPr="00BF00B6" w:rsidRDefault="00DB0D9B">
      <w:pPr>
        <w:widowControl w:val="0"/>
        <w:spacing w:after="0" w:line="560" w:lineRule="exact"/>
        <w:ind w:firstLineChars="200" w:firstLine="640"/>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color w:val="000000"/>
          <w:sz w:val="32"/>
          <w:szCs w:val="32"/>
        </w:rPr>
        <w:t>（二）投资建设项目在取得用地规划许可证后，对建设工程设计方案进行联合预审。</w:t>
      </w:r>
    </w:p>
    <w:p w:rsidR="007A1D18" w:rsidRPr="00BF00B6" w:rsidRDefault="00DB0D9B">
      <w:pPr>
        <w:widowControl w:val="0"/>
        <w:spacing w:after="0" w:line="560" w:lineRule="exact"/>
        <w:ind w:firstLineChars="200" w:firstLine="640"/>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color w:val="000000"/>
          <w:sz w:val="32"/>
          <w:szCs w:val="32"/>
        </w:rPr>
        <w:t>（三）投资建设项目在办理工程规划许可证前，进行施工图设计文件联合审查。</w:t>
      </w:r>
    </w:p>
    <w:p w:rsidR="007A1D18" w:rsidRPr="00BF00B6" w:rsidRDefault="00DB0D9B">
      <w:pPr>
        <w:widowControl w:val="0"/>
        <w:spacing w:after="0" w:line="560" w:lineRule="exact"/>
        <w:ind w:firstLineChars="200" w:firstLine="640"/>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color w:val="000000"/>
          <w:sz w:val="32"/>
          <w:szCs w:val="32"/>
        </w:rPr>
        <w:t>（四）投资建设项目竣工后，进行竣工联合验收。</w:t>
      </w:r>
    </w:p>
    <w:p w:rsidR="007A1D18" w:rsidRPr="00BF00B6" w:rsidRDefault="00DB0D9B">
      <w:pPr>
        <w:widowControl w:val="0"/>
        <w:spacing w:after="0" w:line="560" w:lineRule="exact"/>
        <w:ind w:firstLineChars="200" w:firstLine="640"/>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color w:val="000000"/>
          <w:sz w:val="32"/>
          <w:szCs w:val="32"/>
        </w:rPr>
        <w:t>（五）审批、核准类项目的立项审批实行并联审批。</w:t>
      </w:r>
    </w:p>
    <w:p w:rsidR="007A1D18" w:rsidRPr="00BF00B6" w:rsidRDefault="00DB0D9B">
      <w:pPr>
        <w:widowControl w:val="0"/>
        <w:spacing w:after="0" w:line="560" w:lineRule="exact"/>
        <w:ind w:firstLineChars="200" w:firstLine="640"/>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color w:val="000000"/>
          <w:sz w:val="32"/>
          <w:szCs w:val="32"/>
        </w:rPr>
        <w:lastRenderedPageBreak/>
        <w:t>（六）投资建设项目在取得建设工程规划许可证后，办理涉及城市管理类的审批事项实行同步并联审批。</w:t>
      </w:r>
    </w:p>
    <w:p w:rsidR="007A1D18" w:rsidRPr="00BF00B6" w:rsidRDefault="00DB0D9B" w:rsidP="00BF00B6">
      <w:pPr>
        <w:widowControl w:val="0"/>
        <w:spacing w:after="0" w:line="560" w:lineRule="exact"/>
        <w:ind w:firstLineChars="200" w:firstLine="643"/>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b/>
          <w:color w:val="000000"/>
          <w:sz w:val="32"/>
          <w:szCs w:val="32"/>
        </w:rPr>
        <w:t>第三条</w:t>
      </w:r>
      <w:r w:rsidRPr="00BF00B6">
        <w:rPr>
          <w:rFonts w:ascii="方正仿宋简体" w:eastAsia="方正仿宋简体" w:hAnsi="宋体" w:cs="宋体" w:hint="eastAsia"/>
          <w:color w:val="000000"/>
          <w:sz w:val="32"/>
          <w:szCs w:val="32"/>
        </w:rPr>
        <w:t xml:space="preserve"> 投资建设项目联合审批工作，由县直各相关单位牵头会同相关部门共同组织实施。</w:t>
      </w:r>
    </w:p>
    <w:p w:rsidR="007A1D18" w:rsidRPr="00BF00B6" w:rsidRDefault="00DB0D9B" w:rsidP="00BF00B6">
      <w:pPr>
        <w:widowControl w:val="0"/>
        <w:spacing w:after="0" w:line="560" w:lineRule="exact"/>
        <w:ind w:firstLineChars="200" w:firstLine="643"/>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b/>
          <w:color w:val="000000"/>
          <w:sz w:val="32"/>
          <w:szCs w:val="32"/>
        </w:rPr>
        <w:t>第四条</w:t>
      </w:r>
      <w:r w:rsidRPr="00BF00B6">
        <w:rPr>
          <w:rFonts w:ascii="方正仿宋简体" w:eastAsia="方正仿宋简体" w:hAnsi="宋体" w:cs="宋体" w:hint="eastAsia"/>
          <w:color w:val="000000"/>
          <w:sz w:val="32"/>
          <w:szCs w:val="32"/>
        </w:rPr>
        <w:t xml:space="preserve"> 在县行政审批局设立统一受理窗口，会同县直各相关单位组织、协调和实施。住建、国土、城管、消防、气象、环保等部门以及燃气、热力、供水、排水、供电、通信等专业公司按照各自分工履行相关行政审批和服务职能。</w:t>
      </w:r>
    </w:p>
    <w:p w:rsidR="007A1D18" w:rsidRPr="00BF00B6" w:rsidRDefault="007A1D18">
      <w:pPr>
        <w:widowControl w:val="0"/>
        <w:spacing w:after="0" w:line="560" w:lineRule="exact"/>
        <w:rPr>
          <w:rFonts w:ascii="方正仿宋简体" w:eastAsia="方正仿宋简体" w:hAnsi="宋体" w:cs="宋体" w:hint="eastAsia"/>
          <w:color w:val="000000"/>
          <w:sz w:val="32"/>
          <w:szCs w:val="32"/>
        </w:rPr>
      </w:pPr>
    </w:p>
    <w:p w:rsidR="007A1D18" w:rsidRPr="00BF00B6" w:rsidRDefault="00DB0D9B">
      <w:pPr>
        <w:pStyle w:val="a5"/>
        <w:widowControl w:val="0"/>
        <w:spacing w:after="0" w:line="560" w:lineRule="exact"/>
        <w:ind w:firstLineChars="0" w:firstLine="0"/>
        <w:jc w:val="center"/>
        <w:rPr>
          <w:rFonts w:ascii="方正黑体简体" w:eastAsia="方正黑体简体" w:hAnsi="宋体" w:cs="宋体" w:hint="eastAsia"/>
          <w:color w:val="000000"/>
          <w:sz w:val="32"/>
          <w:szCs w:val="32"/>
        </w:rPr>
      </w:pPr>
      <w:r w:rsidRPr="00BF00B6">
        <w:rPr>
          <w:rFonts w:ascii="方正黑体简体" w:eastAsia="方正黑体简体" w:hAnsi="宋体" w:cs="宋体" w:hint="eastAsia"/>
          <w:color w:val="000000"/>
          <w:sz w:val="32"/>
          <w:szCs w:val="32"/>
        </w:rPr>
        <w:t>第二章  评估评价事项“多评合一”</w:t>
      </w:r>
    </w:p>
    <w:p w:rsidR="007A1D18" w:rsidRPr="00BF00B6" w:rsidRDefault="007A1D18">
      <w:pPr>
        <w:pStyle w:val="a5"/>
        <w:widowControl w:val="0"/>
        <w:spacing w:after="0" w:line="560" w:lineRule="exact"/>
        <w:ind w:firstLineChars="0" w:firstLine="0"/>
        <w:rPr>
          <w:rFonts w:ascii="方正仿宋简体" w:eastAsia="方正仿宋简体" w:hAnsi="宋体" w:cs="宋体" w:hint="eastAsia"/>
          <w:color w:val="000000"/>
          <w:sz w:val="32"/>
          <w:szCs w:val="32"/>
        </w:rPr>
      </w:pPr>
    </w:p>
    <w:p w:rsidR="007A1D18" w:rsidRPr="00BF00B6" w:rsidRDefault="00DB0D9B" w:rsidP="00BF00B6">
      <w:pPr>
        <w:widowControl w:val="0"/>
        <w:spacing w:after="0" w:line="560" w:lineRule="exact"/>
        <w:ind w:firstLineChars="200" w:firstLine="643"/>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b/>
          <w:color w:val="000000"/>
          <w:sz w:val="32"/>
          <w:szCs w:val="32"/>
        </w:rPr>
        <w:t xml:space="preserve">第五条 </w:t>
      </w:r>
      <w:r w:rsidRPr="00BF00B6">
        <w:rPr>
          <w:rFonts w:ascii="方正仿宋简体" w:eastAsia="方正仿宋简体" w:hAnsi="宋体" w:cs="宋体" w:hint="eastAsia"/>
          <w:color w:val="000000"/>
          <w:sz w:val="32"/>
          <w:szCs w:val="32"/>
        </w:rPr>
        <w:t>办理“多评合一” 申请条件：</w:t>
      </w:r>
    </w:p>
    <w:p w:rsidR="007A1D18" w:rsidRPr="00BF00B6" w:rsidRDefault="00DB0D9B">
      <w:pPr>
        <w:widowControl w:val="0"/>
        <w:spacing w:after="0" w:line="560" w:lineRule="exact"/>
        <w:ind w:firstLineChars="200" w:firstLine="640"/>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color w:val="000000"/>
          <w:sz w:val="32"/>
          <w:szCs w:val="32"/>
        </w:rPr>
        <w:t>（一）以划拨方式供地的投资建设项目，在取得规划选址意见书后，申请办理；</w:t>
      </w:r>
    </w:p>
    <w:p w:rsidR="007A1D18" w:rsidRPr="00BF00B6" w:rsidRDefault="00DB0D9B">
      <w:pPr>
        <w:widowControl w:val="0"/>
        <w:spacing w:after="0" w:line="560" w:lineRule="exact"/>
        <w:ind w:firstLineChars="200" w:firstLine="640"/>
        <w:rPr>
          <w:rFonts w:ascii="方正仿宋简体" w:eastAsia="方正仿宋简体" w:hAnsi="宋体" w:cs="宋体" w:hint="eastAsia"/>
          <w:iCs/>
          <w:color w:val="000000"/>
          <w:sz w:val="32"/>
          <w:szCs w:val="32"/>
        </w:rPr>
      </w:pPr>
      <w:r w:rsidRPr="00BF00B6">
        <w:rPr>
          <w:rFonts w:ascii="方正仿宋简体" w:eastAsia="方正仿宋简体" w:hAnsi="宋体" w:cs="宋体" w:hint="eastAsia"/>
          <w:iCs/>
          <w:color w:val="000000"/>
          <w:sz w:val="32"/>
          <w:szCs w:val="32"/>
        </w:rPr>
        <w:t>（二）以出让方式供地的投资建设项目，在签订土地出让合同前，申请办理。</w:t>
      </w:r>
    </w:p>
    <w:p w:rsidR="007A1D18" w:rsidRPr="00BF00B6" w:rsidRDefault="00DB0D9B">
      <w:pPr>
        <w:widowControl w:val="0"/>
        <w:spacing w:after="0" w:line="560" w:lineRule="exact"/>
        <w:ind w:firstLineChars="200" w:firstLine="640"/>
        <w:rPr>
          <w:rFonts w:ascii="方正仿宋简体" w:eastAsia="方正仿宋简体" w:hAnsi="宋体" w:cs="宋体" w:hint="eastAsia"/>
          <w:iCs/>
          <w:color w:val="000000"/>
          <w:sz w:val="32"/>
          <w:szCs w:val="32"/>
        </w:rPr>
      </w:pPr>
      <w:r w:rsidRPr="00BF00B6">
        <w:rPr>
          <w:rFonts w:ascii="方正仿宋简体" w:eastAsia="方正仿宋简体" w:hAnsi="宋体" w:cs="宋体" w:hint="eastAsia"/>
          <w:iCs/>
          <w:color w:val="000000"/>
          <w:sz w:val="32"/>
          <w:szCs w:val="32"/>
        </w:rPr>
        <w:t>项目建设单位可以自行选择“多评合一”或自主办理相关事项。</w:t>
      </w:r>
    </w:p>
    <w:p w:rsidR="007A1D18" w:rsidRPr="00BF00B6" w:rsidRDefault="00DB0D9B" w:rsidP="00BF00B6">
      <w:pPr>
        <w:widowControl w:val="0"/>
        <w:spacing w:after="0" w:line="560" w:lineRule="exact"/>
        <w:ind w:firstLineChars="200" w:firstLine="643"/>
        <w:rPr>
          <w:rFonts w:ascii="方正仿宋简体" w:eastAsia="方正仿宋简体" w:hAnsi="宋体" w:cs="宋体" w:hint="eastAsia"/>
          <w:iCs/>
          <w:color w:val="000000"/>
          <w:sz w:val="32"/>
          <w:szCs w:val="32"/>
        </w:rPr>
      </w:pPr>
      <w:r w:rsidRPr="00BF00B6">
        <w:rPr>
          <w:rFonts w:ascii="方正仿宋简体" w:eastAsia="方正仿宋简体" w:hAnsi="宋体" w:cs="宋体" w:hint="eastAsia"/>
          <w:b/>
          <w:iCs/>
          <w:color w:val="000000"/>
          <w:sz w:val="32"/>
          <w:szCs w:val="32"/>
        </w:rPr>
        <w:t>第六条</w:t>
      </w:r>
      <w:r w:rsidRPr="00BF00B6">
        <w:rPr>
          <w:rFonts w:ascii="方正仿宋简体" w:eastAsia="方正仿宋简体" w:hAnsi="宋体" w:cs="宋体" w:hint="eastAsia"/>
          <w:iCs/>
          <w:color w:val="000000"/>
          <w:sz w:val="32"/>
          <w:szCs w:val="32"/>
        </w:rPr>
        <w:t xml:space="preserve"> 评估评价事项涉及部门和审查内容：</w:t>
      </w:r>
    </w:p>
    <w:p w:rsidR="007A1D18" w:rsidRPr="00BF00B6" w:rsidRDefault="00DB0D9B">
      <w:pPr>
        <w:widowControl w:val="0"/>
        <w:spacing w:after="0" w:line="560" w:lineRule="exact"/>
        <w:ind w:firstLineChars="200" w:firstLine="640"/>
        <w:rPr>
          <w:rFonts w:ascii="方正仿宋简体" w:eastAsia="方正仿宋简体" w:hAnsi="宋体" w:cs="宋体" w:hint="eastAsia"/>
          <w:iCs/>
          <w:color w:val="000000"/>
          <w:sz w:val="32"/>
          <w:szCs w:val="32"/>
        </w:rPr>
      </w:pPr>
      <w:r w:rsidRPr="00BF00B6">
        <w:rPr>
          <w:rFonts w:ascii="方正仿宋简体" w:eastAsia="方正仿宋简体" w:hAnsi="宋体" w:cs="宋体" w:hint="eastAsia"/>
          <w:iCs/>
          <w:color w:val="000000"/>
          <w:sz w:val="32"/>
          <w:szCs w:val="32"/>
        </w:rPr>
        <w:t>（一）行政审批部门负责同步并联办理节能评估、水资源论证、水土保持方案、防洪影响评价、占用林地审批或审查；</w:t>
      </w:r>
    </w:p>
    <w:p w:rsidR="007A1D18" w:rsidRPr="00BF00B6" w:rsidRDefault="00DB0D9B">
      <w:pPr>
        <w:widowControl w:val="0"/>
        <w:spacing w:after="0" w:line="560" w:lineRule="exact"/>
        <w:ind w:firstLineChars="200" w:firstLine="640"/>
        <w:rPr>
          <w:rFonts w:ascii="方正仿宋简体" w:eastAsia="方正仿宋简体" w:hAnsi="宋体" w:cs="宋体" w:hint="eastAsia"/>
          <w:iCs/>
          <w:color w:val="000000"/>
          <w:sz w:val="32"/>
          <w:szCs w:val="32"/>
        </w:rPr>
      </w:pPr>
      <w:r w:rsidRPr="00BF00B6">
        <w:rPr>
          <w:rFonts w:ascii="方正仿宋简体" w:eastAsia="方正仿宋简体" w:hAnsi="宋体" w:cs="宋体" w:hint="eastAsia"/>
          <w:iCs/>
          <w:color w:val="000000"/>
          <w:sz w:val="32"/>
          <w:szCs w:val="32"/>
        </w:rPr>
        <w:t>（二）县环保部门负责办理环境影响评价文件公示及审批；</w:t>
      </w:r>
    </w:p>
    <w:p w:rsidR="007A1D18" w:rsidRPr="00BF00B6" w:rsidRDefault="00DB0D9B">
      <w:pPr>
        <w:widowControl w:val="0"/>
        <w:spacing w:after="0" w:line="560" w:lineRule="exact"/>
        <w:ind w:firstLineChars="200" w:firstLine="640"/>
        <w:rPr>
          <w:rFonts w:ascii="方正仿宋简体" w:eastAsia="方正仿宋简体" w:hAnsi="宋体" w:cs="宋体" w:hint="eastAsia"/>
          <w:iCs/>
          <w:color w:val="000000"/>
          <w:sz w:val="32"/>
          <w:szCs w:val="32"/>
        </w:rPr>
      </w:pPr>
      <w:r w:rsidRPr="00BF00B6">
        <w:rPr>
          <w:rFonts w:ascii="方正仿宋简体" w:eastAsia="方正仿宋简体" w:hAnsi="宋体" w:cs="宋体" w:hint="eastAsia"/>
          <w:iCs/>
          <w:color w:val="000000"/>
          <w:sz w:val="32"/>
          <w:szCs w:val="32"/>
        </w:rPr>
        <w:t>（三）对于压覆矿产资源的项目由国土部门负责压矿资源初步审查并报上级审批。对于不压覆矿产资源的跨县区的项目由市国土部门出具意见，不跨县区的由县（区）国土部门出具意见。</w:t>
      </w:r>
    </w:p>
    <w:p w:rsidR="007A1D18" w:rsidRPr="00BF00B6" w:rsidRDefault="00DB0D9B">
      <w:pPr>
        <w:widowControl w:val="0"/>
        <w:spacing w:after="0" w:line="560" w:lineRule="exact"/>
        <w:ind w:firstLineChars="200" w:firstLine="640"/>
        <w:rPr>
          <w:rFonts w:ascii="方正仿宋简体" w:eastAsia="方正仿宋简体" w:hAnsi="宋体" w:cs="宋体" w:hint="eastAsia"/>
          <w:iCs/>
          <w:color w:val="000000"/>
          <w:sz w:val="32"/>
          <w:szCs w:val="32"/>
        </w:rPr>
      </w:pPr>
      <w:r w:rsidRPr="00BF00B6">
        <w:rPr>
          <w:rFonts w:ascii="方正仿宋简体" w:eastAsia="方正仿宋简体" w:hAnsi="宋体" w:cs="宋体" w:hint="eastAsia"/>
          <w:iCs/>
          <w:color w:val="000000"/>
          <w:sz w:val="32"/>
          <w:szCs w:val="32"/>
        </w:rPr>
        <w:t>（四）县行政审批局或地震主管部门负责地震安全性评价审查。</w:t>
      </w:r>
    </w:p>
    <w:p w:rsidR="007A1D18" w:rsidRPr="00BF00B6" w:rsidRDefault="00DB0D9B" w:rsidP="00BF00B6">
      <w:pPr>
        <w:widowControl w:val="0"/>
        <w:spacing w:after="0" w:line="560" w:lineRule="exact"/>
        <w:ind w:firstLineChars="200" w:firstLine="643"/>
        <w:rPr>
          <w:rFonts w:ascii="方正仿宋简体" w:eastAsia="方正仿宋简体" w:hAnsi="宋体" w:cs="宋体" w:hint="eastAsia"/>
          <w:iCs/>
          <w:color w:val="000000"/>
          <w:sz w:val="32"/>
          <w:szCs w:val="32"/>
        </w:rPr>
      </w:pPr>
      <w:r w:rsidRPr="00BF00B6">
        <w:rPr>
          <w:rFonts w:ascii="方正仿宋简体" w:eastAsia="方正仿宋简体" w:hAnsi="宋体" w:cs="宋体" w:hint="eastAsia"/>
          <w:b/>
          <w:iCs/>
          <w:color w:val="000000"/>
          <w:sz w:val="32"/>
          <w:szCs w:val="32"/>
        </w:rPr>
        <w:t>第七条</w:t>
      </w:r>
      <w:r w:rsidRPr="00BF00B6">
        <w:rPr>
          <w:rFonts w:ascii="方正仿宋简体" w:eastAsia="方正仿宋简体" w:hAnsi="宋体" w:cs="宋体" w:hint="eastAsia"/>
          <w:iCs/>
          <w:color w:val="000000"/>
          <w:sz w:val="32"/>
          <w:szCs w:val="32"/>
        </w:rPr>
        <w:t xml:space="preserve"> “多评合一”办理流程：</w:t>
      </w:r>
    </w:p>
    <w:p w:rsidR="007A1D18" w:rsidRPr="00BF00B6" w:rsidRDefault="00DB0D9B">
      <w:pPr>
        <w:widowControl w:val="0"/>
        <w:spacing w:after="0" w:line="560" w:lineRule="exact"/>
        <w:ind w:firstLineChars="200" w:firstLine="640"/>
        <w:rPr>
          <w:rFonts w:ascii="方正仿宋简体" w:eastAsia="方正仿宋简体" w:hAnsi="宋体" w:cs="宋体" w:hint="eastAsia"/>
          <w:iCs/>
          <w:color w:val="000000"/>
          <w:sz w:val="32"/>
          <w:szCs w:val="32"/>
        </w:rPr>
      </w:pPr>
      <w:r w:rsidRPr="00BF00B6">
        <w:rPr>
          <w:rFonts w:ascii="方正仿宋简体" w:eastAsia="方正仿宋简体" w:hAnsi="宋体" w:cs="宋体" w:hint="eastAsia"/>
          <w:iCs/>
          <w:color w:val="000000"/>
          <w:sz w:val="32"/>
          <w:szCs w:val="32"/>
        </w:rPr>
        <w:t>（一）统一受理。设立投资建设项目“多评合一”统一受理窗口（投资项目处受理窗口），统一受理项目建设单位提交的项目基本材料（主要包括项目介绍、项目选址意见书或规划条件、建设项目用地预审意见或土地权属证明、工程平面布置图等），交由各相关部门审核后，一次性告知需评估事项清单和工作要求，并出具受理通知书。未列入开展评估清单的，相关部门不再组织项目评估。</w:t>
      </w:r>
    </w:p>
    <w:p w:rsidR="007A1D18" w:rsidRPr="00BF00B6" w:rsidRDefault="00DB0D9B">
      <w:pPr>
        <w:widowControl w:val="0"/>
        <w:spacing w:after="0" w:line="560" w:lineRule="exact"/>
        <w:ind w:firstLineChars="200" w:firstLine="640"/>
        <w:rPr>
          <w:rFonts w:ascii="方正仿宋简体" w:eastAsia="方正仿宋简体" w:hAnsi="宋体" w:cs="宋体" w:hint="eastAsia"/>
          <w:iCs/>
          <w:color w:val="000000"/>
          <w:sz w:val="32"/>
          <w:szCs w:val="32"/>
        </w:rPr>
      </w:pPr>
      <w:r w:rsidRPr="00BF00B6">
        <w:rPr>
          <w:rFonts w:ascii="方正仿宋简体" w:eastAsia="方正仿宋简体" w:hAnsi="宋体" w:cs="宋体" w:hint="eastAsia"/>
          <w:iCs/>
          <w:color w:val="000000"/>
          <w:sz w:val="32"/>
          <w:szCs w:val="32"/>
        </w:rPr>
        <w:t>（二）同步编制。项目建设单位根据统一受理窗口列出的需要开展的评估事项清单和报告编制级别，在15个工作日内完成各项评估报告的编制工作，相关报告的公示与报告编制同步开展。对报告编制周期较长的评估事项，在统一受理前，项目建设单位可先期启动报告编制工作。</w:t>
      </w:r>
    </w:p>
    <w:p w:rsidR="007A1D18" w:rsidRPr="00BF00B6" w:rsidRDefault="00DB0D9B">
      <w:pPr>
        <w:widowControl w:val="0"/>
        <w:spacing w:after="0" w:line="560" w:lineRule="exact"/>
        <w:ind w:firstLineChars="200" w:firstLine="640"/>
        <w:rPr>
          <w:rFonts w:ascii="方正仿宋简体" w:eastAsia="方正仿宋简体" w:hAnsi="宋体" w:cs="宋体" w:hint="eastAsia"/>
          <w:iCs/>
          <w:color w:val="000000"/>
          <w:sz w:val="32"/>
          <w:szCs w:val="32"/>
        </w:rPr>
      </w:pPr>
      <w:r w:rsidRPr="00BF00B6">
        <w:rPr>
          <w:rFonts w:ascii="方正仿宋简体" w:eastAsia="方正仿宋简体" w:hAnsi="宋体" w:cs="宋体" w:hint="eastAsia"/>
          <w:iCs/>
          <w:color w:val="000000"/>
          <w:sz w:val="32"/>
          <w:szCs w:val="32"/>
        </w:rPr>
        <w:t>（三）同步评审。项目建设单位在各项评估报告编制完成后，按时交“多评合一”统一受理窗口，窗口及时将相关报告交办各对口部门，在5个工作日内完成组织第三方评审或组织专家评审，或进行备案。</w:t>
      </w:r>
    </w:p>
    <w:p w:rsidR="007A1D18" w:rsidRPr="00BF00B6" w:rsidRDefault="00DB0D9B">
      <w:pPr>
        <w:widowControl w:val="0"/>
        <w:spacing w:after="0" w:line="560" w:lineRule="exact"/>
        <w:ind w:firstLineChars="150" w:firstLine="480"/>
        <w:rPr>
          <w:rFonts w:ascii="方正仿宋简体" w:eastAsia="方正仿宋简体" w:hAnsi="宋体" w:cs="宋体" w:hint="eastAsia"/>
          <w:iCs/>
          <w:color w:val="000000"/>
          <w:sz w:val="32"/>
          <w:szCs w:val="32"/>
        </w:rPr>
      </w:pPr>
      <w:r w:rsidRPr="00BF00B6">
        <w:rPr>
          <w:rFonts w:ascii="方正仿宋简体" w:eastAsia="方正仿宋简体" w:hAnsi="宋体" w:cs="宋体" w:hint="eastAsia"/>
          <w:iCs/>
          <w:color w:val="000000"/>
          <w:sz w:val="32"/>
          <w:szCs w:val="32"/>
        </w:rPr>
        <w:t>（四）同步审批。各相关部门根据受理通知书、相关评估报告、评审意见及法定要求提交的材料等，同步组织开展工作，在5个工作日内出具相关审批或意见文件。涉及法律法规等有明确规定要求前置条件的，在同一个工作日内按规定先后顺序出具审批文件。</w:t>
      </w:r>
    </w:p>
    <w:p w:rsidR="007A1D18" w:rsidRPr="00BF00B6" w:rsidRDefault="00DB0D9B">
      <w:pPr>
        <w:widowControl w:val="0"/>
        <w:spacing w:after="0" w:line="560" w:lineRule="exact"/>
        <w:ind w:firstLineChars="200" w:firstLine="640"/>
        <w:rPr>
          <w:rFonts w:ascii="方正仿宋简体" w:eastAsia="方正仿宋简体" w:hAnsi="宋体" w:cs="宋体" w:hint="eastAsia"/>
          <w:iCs/>
          <w:color w:val="000000"/>
          <w:sz w:val="32"/>
          <w:szCs w:val="32"/>
        </w:rPr>
      </w:pPr>
      <w:r w:rsidRPr="00BF00B6">
        <w:rPr>
          <w:rFonts w:ascii="方正仿宋简体" w:eastAsia="方正仿宋简体" w:hAnsi="宋体" w:cs="宋体" w:hint="eastAsia"/>
          <w:iCs/>
          <w:color w:val="000000"/>
          <w:sz w:val="32"/>
          <w:szCs w:val="32"/>
        </w:rPr>
        <w:t>（五）统一送达。各相关部门审批结束后，应在事项办结当日将审批文件送交“多评合一”统一受理窗口，该窗口在第一时间通知项目建设单位领取审批文件或通过EMS送达。</w:t>
      </w:r>
    </w:p>
    <w:p w:rsidR="007A1D18" w:rsidRPr="00BF00B6" w:rsidRDefault="007A1D18">
      <w:pPr>
        <w:widowControl w:val="0"/>
        <w:spacing w:after="0" w:line="560" w:lineRule="exact"/>
        <w:ind w:firstLineChars="200" w:firstLine="640"/>
        <w:rPr>
          <w:rFonts w:ascii="方正仿宋简体" w:eastAsia="方正仿宋简体" w:hAnsi="宋体" w:cs="宋体" w:hint="eastAsia"/>
          <w:iCs/>
          <w:color w:val="000000"/>
          <w:sz w:val="32"/>
          <w:szCs w:val="32"/>
        </w:rPr>
      </w:pPr>
    </w:p>
    <w:p w:rsidR="007A1D18" w:rsidRPr="00BF00B6" w:rsidRDefault="00DB0D9B">
      <w:pPr>
        <w:widowControl w:val="0"/>
        <w:spacing w:after="0" w:line="560" w:lineRule="exact"/>
        <w:jc w:val="center"/>
        <w:rPr>
          <w:rFonts w:ascii="方正黑体简体" w:eastAsia="方正黑体简体" w:hAnsi="宋体" w:cs="宋体" w:hint="eastAsia"/>
          <w:color w:val="000000"/>
          <w:sz w:val="32"/>
          <w:szCs w:val="32"/>
        </w:rPr>
      </w:pPr>
      <w:r w:rsidRPr="00BF00B6">
        <w:rPr>
          <w:rFonts w:ascii="方正黑体简体" w:eastAsia="方正黑体简体" w:hAnsi="宋体" w:cs="宋体" w:hint="eastAsia"/>
          <w:color w:val="000000"/>
          <w:sz w:val="32"/>
          <w:szCs w:val="32"/>
        </w:rPr>
        <w:t>第三章  建设工程设计方案联合预审</w:t>
      </w:r>
    </w:p>
    <w:p w:rsidR="007A1D18" w:rsidRPr="00BF00B6" w:rsidRDefault="007A1D18">
      <w:pPr>
        <w:widowControl w:val="0"/>
        <w:spacing w:after="0" w:line="560" w:lineRule="exact"/>
        <w:jc w:val="center"/>
        <w:rPr>
          <w:rFonts w:ascii="方正仿宋简体" w:eastAsia="方正仿宋简体" w:hAnsi="宋体" w:cs="宋体" w:hint="eastAsia"/>
          <w:color w:val="000000"/>
          <w:sz w:val="32"/>
          <w:szCs w:val="32"/>
        </w:rPr>
      </w:pPr>
    </w:p>
    <w:p w:rsidR="007A1D18" w:rsidRPr="00BF00B6" w:rsidRDefault="00DB0D9B">
      <w:pPr>
        <w:widowControl w:val="0"/>
        <w:spacing w:after="0" w:line="560" w:lineRule="exact"/>
        <w:ind w:firstLine="630"/>
        <w:rPr>
          <w:rFonts w:ascii="方正仿宋简体" w:eastAsia="方正仿宋简体" w:hint="eastAsia"/>
          <w:color w:val="000000"/>
          <w:sz w:val="32"/>
          <w:szCs w:val="32"/>
        </w:rPr>
      </w:pPr>
      <w:r w:rsidRPr="00BF00B6">
        <w:rPr>
          <w:rFonts w:ascii="方正仿宋简体" w:eastAsia="方正仿宋简体" w:hint="eastAsia"/>
          <w:b/>
          <w:color w:val="000000"/>
          <w:sz w:val="32"/>
          <w:szCs w:val="32"/>
        </w:rPr>
        <w:t xml:space="preserve">第八条 </w:t>
      </w:r>
      <w:r w:rsidRPr="00BF00B6">
        <w:rPr>
          <w:rFonts w:ascii="方正仿宋简体" w:eastAsia="方正仿宋简体" w:hint="eastAsia"/>
          <w:color w:val="000000"/>
          <w:sz w:val="32"/>
          <w:szCs w:val="32"/>
        </w:rPr>
        <w:t>投资建设项目建设工程设计方案联合预审申请条件：</w:t>
      </w:r>
    </w:p>
    <w:p w:rsidR="007A1D18" w:rsidRPr="00BF00B6" w:rsidRDefault="00DB0D9B">
      <w:pPr>
        <w:widowControl w:val="0"/>
        <w:spacing w:after="0" w:line="560" w:lineRule="exact"/>
        <w:ind w:firstLine="630"/>
        <w:rPr>
          <w:rFonts w:ascii="方正仿宋简体" w:eastAsia="方正仿宋简体" w:hint="eastAsia"/>
          <w:color w:val="000000"/>
          <w:sz w:val="32"/>
          <w:szCs w:val="32"/>
        </w:rPr>
      </w:pPr>
      <w:r w:rsidRPr="00BF00B6">
        <w:rPr>
          <w:rFonts w:ascii="方正仿宋简体" w:eastAsia="方正仿宋简体" w:hint="eastAsia"/>
          <w:color w:val="000000"/>
          <w:sz w:val="32"/>
          <w:szCs w:val="32"/>
        </w:rPr>
        <w:t>（一）投资建设项目已经取得规划用地许可证；</w:t>
      </w:r>
    </w:p>
    <w:p w:rsidR="007A1D18" w:rsidRPr="00BF00B6" w:rsidRDefault="00DB0D9B">
      <w:pPr>
        <w:widowControl w:val="0"/>
        <w:spacing w:after="0" w:line="560" w:lineRule="exact"/>
        <w:ind w:firstLine="630"/>
        <w:rPr>
          <w:rFonts w:ascii="方正仿宋简体" w:eastAsia="方正仿宋简体" w:hint="eastAsia"/>
          <w:color w:val="000000"/>
          <w:sz w:val="32"/>
          <w:szCs w:val="32"/>
        </w:rPr>
      </w:pPr>
      <w:r w:rsidRPr="00BF00B6">
        <w:rPr>
          <w:rFonts w:ascii="方正仿宋简体" w:eastAsia="方正仿宋简体" w:hint="eastAsia"/>
          <w:color w:val="000000"/>
          <w:sz w:val="32"/>
          <w:szCs w:val="32"/>
        </w:rPr>
        <w:t>（二）投资建设项目建设工程设计方案取得规划部门出具的技术审查结论。</w:t>
      </w:r>
    </w:p>
    <w:p w:rsidR="007A1D18" w:rsidRPr="00BF00B6" w:rsidRDefault="00DB0D9B">
      <w:pPr>
        <w:widowControl w:val="0"/>
        <w:spacing w:after="0" w:line="560" w:lineRule="exact"/>
        <w:ind w:firstLine="630"/>
        <w:rPr>
          <w:rFonts w:ascii="方正仿宋简体" w:eastAsia="方正仿宋简体" w:hint="eastAsia"/>
          <w:color w:val="000000"/>
          <w:sz w:val="32"/>
          <w:szCs w:val="32"/>
        </w:rPr>
      </w:pPr>
      <w:r w:rsidRPr="00BF00B6">
        <w:rPr>
          <w:rFonts w:ascii="方正仿宋简体" w:eastAsia="方正仿宋简体" w:hint="eastAsia"/>
          <w:b/>
          <w:color w:val="000000"/>
          <w:sz w:val="32"/>
          <w:szCs w:val="32"/>
        </w:rPr>
        <w:t>第九条</w:t>
      </w:r>
      <w:r w:rsidRPr="00BF00B6">
        <w:rPr>
          <w:rFonts w:ascii="方正仿宋简体" w:eastAsia="方正仿宋简体" w:hint="eastAsia"/>
          <w:color w:val="000000"/>
          <w:sz w:val="32"/>
          <w:szCs w:val="32"/>
        </w:rPr>
        <w:t xml:space="preserve"> 投资建设项目建设工程设计方案联合预审涉及部门及内容（规划设计条件明确的内容除外）：</w:t>
      </w:r>
    </w:p>
    <w:p w:rsidR="007A1D18" w:rsidRPr="00BF00B6" w:rsidRDefault="00DB0D9B">
      <w:pPr>
        <w:widowControl w:val="0"/>
        <w:spacing w:after="0" w:line="560" w:lineRule="exact"/>
        <w:ind w:firstLine="629"/>
        <w:rPr>
          <w:rFonts w:ascii="方正仿宋简体" w:eastAsia="方正仿宋简体" w:hint="eastAsia"/>
          <w:color w:val="000000"/>
          <w:sz w:val="32"/>
          <w:szCs w:val="32"/>
        </w:rPr>
      </w:pPr>
      <w:r w:rsidRPr="00BF00B6">
        <w:rPr>
          <w:rFonts w:ascii="方正仿宋简体" w:eastAsia="方正仿宋简体" w:hint="eastAsia"/>
          <w:color w:val="000000"/>
          <w:sz w:val="32"/>
          <w:szCs w:val="32"/>
        </w:rPr>
        <w:t>（一）行政审批部门负责环卫设施设置位置、绿化率、不修建防空地下室审核；</w:t>
      </w:r>
    </w:p>
    <w:p w:rsidR="007A1D18" w:rsidRPr="00BF00B6" w:rsidRDefault="00DB0D9B">
      <w:pPr>
        <w:widowControl w:val="0"/>
        <w:spacing w:line="560" w:lineRule="exact"/>
        <w:ind w:firstLine="630"/>
        <w:rPr>
          <w:rFonts w:ascii="方正仿宋简体" w:eastAsia="方正仿宋简体" w:hint="eastAsia"/>
          <w:color w:val="000000"/>
          <w:sz w:val="32"/>
          <w:szCs w:val="32"/>
        </w:rPr>
      </w:pPr>
      <w:r w:rsidRPr="00BF00B6">
        <w:rPr>
          <w:rFonts w:ascii="方正仿宋简体" w:eastAsia="方正仿宋简体" w:hint="eastAsia"/>
          <w:color w:val="000000"/>
          <w:sz w:val="32"/>
          <w:szCs w:val="32"/>
        </w:rPr>
        <w:t>（二）消防部门负责总平面图中涉及消防通道宽度、转弯半径、扑救面、防火间距、出口等设计参数（用一张图纸标明）审核；</w:t>
      </w:r>
    </w:p>
    <w:p w:rsidR="007A1D18" w:rsidRPr="00BF00B6" w:rsidRDefault="00DB0D9B">
      <w:pPr>
        <w:widowControl w:val="0"/>
        <w:spacing w:after="0" w:line="560" w:lineRule="exact"/>
        <w:ind w:firstLine="630"/>
        <w:rPr>
          <w:rFonts w:ascii="方正仿宋简体" w:eastAsia="方正仿宋简体" w:hint="eastAsia"/>
          <w:color w:val="000000"/>
          <w:sz w:val="32"/>
          <w:szCs w:val="32"/>
        </w:rPr>
      </w:pPr>
      <w:r w:rsidRPr="00BF00B6">
        <w:rPr>
          <w:rFonts w:ascii="方正仿宋简体" w:eastAsia="方正仿宋简体" w:hint="eastAsia"/>
          <w:color w:val="000000"/>
          <w:sz w:val="32"/>
          <w:szCs w:val="32"/>
        </w:rPr>
        <w:t>（三）相关的供电、供气、供水、供热、排水、有线电视及通信等专业公司负责对设备用房设置方案及管线设计方案进行审核；</w:t>
      </w:r>
    </w:p>
    <w:p w:rsidR="007A1D18" w:rsidRPr="00BF00B6" w:rsidRDefault="00DB0D9B">
      <w:pPr>
        <w:widowControl w:val="0"/>
        <w:spacing w:after="0" w:line="560" w:lineRule="exact"/>
        <w:ind w:firstLine="630"/>
        <w:rPr>
          <w:rFonts w:ascii="方正仿宋简体" w:eastAsia="方正仿宋简体" w:hint="eastAsia"/>
          <w:color w:val="000000"/>
          <w:sz w:val="32"/>
          <w:szCs w:val="32"/>
        </w:rPr>
      </w:pPr>
      <w:r w:rsidRPr="00BF00B6">
        <w:rPr>
          <w:rFonts w:ascii="方正仿宋简体" w:eastAsia="方正仿宋简体" w:hint="eastAsia"/>
          <w:color w:val="000000"/>
          <w:sz w:val="32"/>
          <w:szCs w:val="32"/>
        </w:rPr>
        <w:t>（四）保密、安监、环保等相关部门依据各自职责提出预审意见。</w:t>
      </w:r>
    </w:p>
    <w:p w:rsidR="007A1D18" w:rsidRPr="00BF00B6" w:rsidRDefault="00DB0D9B">
      <w:pPr>
        <w:widowControl w:val="0"/>
        <w:spacing w:after="0" w:line="560" w:lineRule="exact"/>
        <w:ind w:firstLine="630"/>
        <w:rPr>
          <w:rFonts w:ascii="方正仿宋简体" w:eastAsia="方正仿宋简体" w:hint="eastAsia"/>
          <w:color w:val="000000"/>
          <w:sz w:val="32"/>
          <w:szCs w:val="32"/>
        </w:rPr>
      </w:pPr>
      <w:r w:rsidRPr="00BF00B6">
        <w:rPr>
          <w:rFonts w:ascii="方正仿宋简体" w:eastAsia="方正仿宋简体" w:hint="eastAsia"/>
          <w:b/>
          <w:color w:val="000000"/>
          <w:sz w:val="32"/>
          <w:szCs w:val="32"/>
        </w:rPr>
        <w:t>第十条</w:t>
      </w:r>
      <w:r w:rsidRPr="00BF00B6">
        <w:rPr>
          <w:rFonts w:ascii="方正仿宋简体" w:eastAsia="方正仿宋简体" w:hint="eastAsia"/>
          <w:color w:val="000000"/>
          <w:sz w:val="32"/>
          <w:szCs w:val="32"/>
        </w:rPr>
        <w:t xml:space="preserve"> 建设工程设计方案联合预审办理流程：</w:t>
      </w:r>
    </w:p>
    <w:p w:rsidR="007A1D18" w:rsidRPr="00BF00B6" w:rsidRDefault="00DB0D9B">
      <w:pPr>
        <w:widowControl w:val="0"/>
        <w:overflowPunct w:val="0"/>
        <w:spacing w:after="0" w:line="560" w:lineRule="exact"/>
        <w:ind w:firstLineChars="200" w:firstLine="640"/>
        <w:rPr>
          <w:rFonts w:ascii="方正仿宋简体" w:eastAsia="方正仿宋简体" w:hint="eastAsia"/>
          <w:color w:val="000000"/>
          <w:sz w:val="32"/>
          <w:szCs w:val="32"/>
        </w:rPr>
      </w:pPr>
      <w:r w:rsidRPr="00BF00B6">
        <w:rPr>
          <w:rFonts w:ascii="方正仿宋简体" w:eastAsia="方正仿宋简体" w:hint="eastAsia"/>
          <w:color w:val="000000"/>
          <w:sz w:val="32"/>
          <w:szCs w:val="32"/>
        </w:rPr>
        <w:t>（一）通过投资建设项目建设工程设计方案技术审查。规划部门通过建设工程设计方案技术审查后，出具技术审查结论，建设单位持技术审查结论向行政审批窗口申请建设工程设计方案联合预审。</w:t>
      </w:r>
    </w:p>
    <w:p w:rsidR="007A1D18" w:rsidRPr="00BF00B6" w:rsidRDefault="00DB0D9B">
      <w:pPr>
        <w:widowControl w:val="0"/>
        <w:spacing w:after="0" w:line="560" w:lineRule="exact"/>
        <w:ind w:firstLineChars="225" w:firstLine="720"/>
        <w:rPr>
          <w:rFonts w:ascii="方正仿宋简体" w:eastAsia="方正仿宋简体" w:hint="eastAsia"/>
          <w:color w:val="000000"/>
          <w:sz w:val="32"/>
          <w:szCs w:val="32"/>
        </w:rPr>
      </w:pPr>
      <w:r w:rsidRPr="00BF00B6">
        <w:rPr>
          <w:rFonts w:ascii="方正仿宋简体" w:eastAsia="方正仿宋简体" w:hint="eastAsia"/>
          <w:color w:val="000000"/>
          <w:sz w:val="32"/>
          <w:szCs w:val="32"/>
        </w:rPr>
        <w:t>（二）统一受理。项目建设单位填写《乐亭县投资建设项目联合审批申请表》，并按照《乐亭县投资建设项目建设工程设计方案联合预审办理事项及提交材料目录》向统一受理窗口一次性提交所有申请材料。统一受理窗口接到申请及相关材料后，对申报单位和申报条件进行审查。符合要求的，由统一受理窗口出具统一受理通知书；若不齐全，由统一受理窗口向项目建设单位出具《乐亭县投资建设项目联合审批申请材料补正告知书》，项目单位按照告知书要求补齐后再行申报。按照上述程序，直至统一受理完成并出具受理通知书为止。</w:t>
      </w:r>
    </w:p>
    <w:p w:rsidR="007A1D18" w:rsidRPr="00BF00B6" w:rsidRDefault="00DB0D9B">
      <w:pPr>
        <w:widowControl w:val="0"/>
        <w:spacing w:after="0" w:line="560" w:lineRule="exact"/>
        <w:ind w:firstLineChars="225" w:firstLine="720"/>
        <w:rPr>
          <w:rFonts w:ascii="方正仿宋简体" w:eastAsia="方正仿宋简体" w:hint="eastAsia"/>
          <w:color w:val="000000"/>
          <w:sz w:val="32"/>
          <w:szCs w:val="32"/>
        </w:rPr>
      </w:pPr>
      <w:r w:rsidRPr="00BF00B6">
        <w:rPr>
          <w:rFonts w:ascii="方正仿宋简体" w:eastAsia="方正仿宋简体" w:hint="eastAsia"/>
          <w:color w:val="000000"/>
          <w:sz w:val="32"/>
          <w:szCs w:val="32"/>
        </w:rPr>
        <w:t>（三）统一预审。各相关部门、单位在在2个工作日内对项目建设单位提交的申请材料进行预审。</w:t>
      </w:r>
    </w:p>
    <w:p w:rsidR="007A1D18" w:rsidRPr="00BF00B6" w:rsidRDefault="00DB0D9B">
      <w:pPr>
        <w:widowControl w:val="0"/>
        <w:spacing w:after="0" w:line="560" w:lineRule="exact"/>
        <w:ind w:firstLineChars="225" w:firstLine="720"/>
        <w:rPr>
          <w:rFonts w:ascii="方正仿宋简体" w:eastAsia="方正仿宋简体" w:hint="eastAsia"/>
          <w:color w:val="000000"/>
          <w:sz w:val="32"/>
          <w:szCs w:val="32"/>
        </w:rPr>
      </w:pPr>
      <w:r w:rsidRPr="00BF00B6">
        <w:rPr>
          <w:rFonts w:ascii="方正仿宋简体" w:eastAsia="方正仿宋简体" w:hint="eastAsia"/>
          <w:color w:val="000000"/>
          <w:sz w:val="32"/>
          <w:szCs w:val="32"/>
        </w:rPr>
        <w:t>（四）召开联合预审会议。由各相关部门提出审查意见，并与规划部门和项目建设单位当面交换意见。预审通过的部门参会人员，要在联合预审意见书上签署同意意见；确需整改的，会后1个工作日内有关部门向统一受理窗口出具加盖“行政审批专用章”（或单位行政章）的整改意见。统一受理窗口将各有关部门整改意见汇总后报送规划部门。</w:t>
      </w:r>
    </w:p>
    <w:p w:rsidR="007A1D18" w:rsidRPr="00BF00B6" w:rsidRDefault="007A1D18">
      <w:pPr>
        <w:widowControl w:val="0"/>
        <w:spacing w:after="0" w:line="560" w:lineRule="exact"/>
        <w:rPr>
          <w:rFonts w:ascii="方正仿宋简体" w:eastAsia="方正仿宋简体" w:hAnsi="宋体" w:cs="宋体" w:hint="eastAsia"/>
          <w:color w:val="000000"/>
          <w:sz w:val="32"/>
          <w:szCs w:val="32"/>
        </w:rPr>
      </w:pPr>
    </w:p>
    <w:p w:rsidR="007A1D18" w:rsidRPr="00BF00B6" w:rsidRDefault="00DB0D9B">
      <w:pPr>
        <w:widowControl w:val="0"/>
        <w:spacing w:after="0" w:line="560" w:lineRule="exact"/>
        <w:jc w:val="center"/>
        <w:rPr>
          <w:rFonts w:ascii="方正黑体简体" w:eastAsia="方正黑体简体" w:hAnsi="宋体" w:cs="宋体" w:hint="eastAsia"/>
          <w:color w:val="000000"/>
          <w:sz w:val="32"/>
          <w:szCs w:val="32"/>
        </w:rPr>
      </w:pPr>
      <w:r w:rsidRPr="00BF00B6">
        <w:rPr>
          <w:rFonts w:ascii="方正黑体简体" w:eastAsia="方正黑体简体" w:hAnsi="宋体" w:cs="宋体" w:hint="eastAsia"/>
          <w:color w:val="000000"/>
          <w:sz w:val="32"/>
          <w:szCs w:val="32"/>
        </w:rPr>
        <w:t>第四章  施工图设计文件联合审查</w:t>
      </w:r>
    </w:p>
    <w:p w:rsidR="007A1D18" w:rsidRPr="00BF00B6" w:rsidRDefault="007A1D18">
      <w:pPr>
        <w:widowControl w:val="0"/>
        <w:spacing w:after="0" w:line="560" w:lineRule="exact"/>
        <w:jc w:val="center"/>
        <w:rPr>
          <w:rFonts w:ascii="方正仿宋简体" w:eastAsia="方正仿宋简体" w:hAnsi="宋体" w:cs="宋体" w:hint="eastAsia"/>
          <w:color w:val="000000"/>
          <w:sz w:val="32"/>
          <w:szCs w:val="32"/>
        </w:rPr>
      </w:pPr>
    </w:p>
    <w:p w:rsidR="007A1D18" w:rsidRPr="00BF00B6" w:rsidRDefault="00DB0D9B" w:rsidP="00BF00B6">
      <w:pPr>
        <w:widowControl w:val="0"/>
        <w:spacing w:after="0" w:line="560" w:lineRule="exact"/>
        <w:ind w:firstLineChars="200" w:firstLine="643"/>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b/>
          <w:color w:val="000000"/>
          <w:sz w:val="32"/>
          <w:szCs w:val="32"/>
        </w:rPr>
        <w:t>第十一条</w:t>
      </w:r>
      <w:r w:rsidRPr="00BF00B6">
        <w:rPr>
          <w:rFonts w:ascii="方正仿宋简体" w:eastAsia="方正仿宋简体" w:hAnsi="宋体" w:cs="宋体" w:hint="eastAsia"/>
          <w:color w:val="000000"/>
          <w:sz w:val="32"/>
          <w:szCs w:val="32"/>
        </w:rPr>
        <w:t xml:space="preserve"> 施工图设计文件联合审查申请条件：</w:t>
      </w:r>
    </w:p>
    <w:p w:rsidR="007A1D18" w:rsidRPr="00BF00B6" w:rsidRDefault="00DB0D9B">
      <w:pPr>
        <w:widowControl w:val="0"/>
        <w:spacing w:after="0" w:line="560" w:lineRule="exact"/>
        <w:ind w:firstLineChars="200" w:firstLine="640"/>
        <w:rPr>
          <w:rFonts w:ascii="方正仿宋简体" w:eastAsia="方正仿宋简体" w:hint="eastAsia"/>
          <w:color w:val="000000"/>
          <w:sz w:val="32"/>
          <w:szCs w:val="32"/>
        </w:rPr>
      </w:pPr>
      <w:r w:rsidRPr="00BF00B6">
        <w:rPr>
          <w:rFonts w:ascii="方正仿宋简体" w:eastAsia="方正仿宋简体" w:hAnsi="宋体" w:cs="宋体" w:hint="eastAsia"/>
          <w:color w:val="000000"/>
          <w:sz w:val="32"/>
          <w:szCs w:val="32"/>
        </w:rPr>
        <w:t>（一）</w:t>
      </w:r>
      <w:r w:rsidRPr="00BF00B6">
        <w:rPr>
          <w:rFonts w:ascii="方正仿宋简体" w:eastAsia="方正仿宋简体" w:hint="eastAsia"/>
          <w:color w:val="000000"/>
          <w:sz w:val="32"/>
          <w:szCs w:val="32"/>
        </w:rPr>
        <w:t>建设工程设计方案总平面图、建设工程设计方案，已经规划部门审查批准；</w:t>
      </w:r>
    </w:p>
    <w:p w:rsidR="007A1D18" w:rsidRPr="00BF00B6" w:rsidRDefault="00DB0D9B">
      <w:pPr>
        <w:widowControl w:val="0"/>
        <w:spacing w:after="0" w:line="560" w:lineRule="exact"/>
        <w:ind w:firstLineChars="225" w:firstLine="720"/>
        <w:rPr>
          <w:rFonts w:ascii="方正仿宋简体" w:eastAsia="方正仿宋简体" w:hint="eastAsia"/>
          <w:color w:val="000000"/>
          <w:sz w:val="32"/>
          <w:szCs w:val="32"/>
        </w:rPr>
      </w:pPr>
      <w:r w:rsidRPr="00BF00B6">
        <w:rPr>
          <w:rFonts w:ascii="方正仿宋简体" w:eastAsia="方正仿宋简体" w:hint="eastAsia"/>
          <w:color w:val="000000"/>
          <w:sz w:val="32"/>
          <w:szCs w:val="32"/>
        </w:rPr>
        <w:t>（二）全套施工图设计文件（含绿化工程、管线综合、各专业管线施工图）已经具有资质的审图机构审查合格；</w:t>
      </w:r>
    </w:p>
    <w:p w:rsidR="007A1D18" w:rsidRPr="00BF00B6" w:rsidRDefault="00DB0D9B">
      <w:pPr>
        <w:widowControl w:val="0"/>
        <w:spacing w:after="0" w:line="560" w:lineRule="exact"/>
        <w:ind w:firstLineChars="225" w:firstLine="720"/>
        <w:rPr>
          <w:rFonts w:ascii="方正仿宋简体" w:eastAsia="方正仿宋简体" w:hAnsi="宋体" w:cs="宋体" w:hint="eastAsia"/>
          <w:color w:val="000000"/>
          <w:sz w:val="32"/>
          <w:szCs w:val="32"/>
        </w:rPr>
      </w:pPr>
      <w:r w:rsidRPr="00BF00B6">
        <w:rPr>
          <w:rFonts w:ascii="方正仿宋简体" w:eastAsia="方正仿宋简体" w:hint="eastAsia"/>
          <w:color w:val="000000"/>
          <w:sz w:val="32"/>
          <w:szCs w:val="32"/>
        </w:rPr>
        <w:t>（三）完成需由住建部门进行的施工图设计文件审查备案。</w:t>
      </w:r>
    </w:p>
    <w:p w:rsidR="007A1D18" w:rsidRPr="00BF00B6" w:rsidRDefault="00DB0D9B">
      <w:pPr>
        <w:widowControl w:val="0"/>
        <w:spacing w:after="0" w:line="560" w:lineRule="exact"/>
        <w:ind w:firstLine="720"/>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b/>
          <w:color w:val="000000"/>
          <w:sz w:val="32"/>
          <w:szCs w:val="32"/>
        </w:rPr>
        <w:t>第十二条</w:t>
      </w:r>
      <w:r w:rsidRPr="00BF00B6">
        <w:rPr>
          <w:rFonts w:ascii="方正仿宋简体" w:eastAsia="方正仿宋简体" w:hAnsi="宋体" w:cs="宋体" w:hint="eastAsia"/>
          <w:color w:val="000000"/>
          <w:sz w:val="32"/>
          <w:szCs w:val="32"/>
        </w:rPr>
        <w:t xml:space="preserve"> 施工图设计文件联合审查涉及部门及审查内容。</w:t>
      </w:r>
    </w:p>
    <w:p w:rsidR="007A1D18" w:rsidRPr="00BF00B6" w:rsidRDefault="00DB0D9B">
      <w:pPr>
        <w:widowControl w:val="0"/>
        <w:spacing w:after="0" w:line="560" w:lineRule="exact"/>
        <w:ind w:firstLine="720"/>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color w:val="000000"/>
          <w:sz w:val="32"/>
          <w:szCs w:val="32"/>
        </w:rPr>
        <w:t>对规划部门批准的规划条件、建设工程设计方案确定的建设内容及落实情况进行审查，不涉及的内容不列入审查范围，具体包括：</w:t>
      </w:r>
    </w:p>
    <w:p w:rsidR="007A1D18" w:rsidRPr="00BF00B6" w:rsidRDefault="00DB0D9B">
      <w:pPr>
        <w:widowControl w:val="0"/>
        <w:spacing w:after="0" w:line="560" w:lineRule="exact"/>
        <w:ind w:firstLine="720"/>
        <w:rPr>
          <w:rFonts w:ascii="方正仿宋简体" w:eastAsia="方正仿宋简体" w:hint="eastAsia"/>
          <w:color w:val="000000"/>
          <w:sz w:val="32"/>
          <w:szCs w:val="32"/>
        </w:rPr>
      </w:pPr>
      <w:r w:rsidRPr="00BF00B6">
        <w:rPr>
          <w:rFonts w:ascii="方正仿宋简体" w:eastAsia="方正仿宋简体" w:hint="eastAsia"/>
          <w:color w:val="000000"/>
          <w:sz w:val="32"/>
          <w:szCs w:val="32"/>
        </w:rPr>
        <w:t xml:space="preserve">行政审批部门负责对环卫设施设计、附属绿化工程设计、亮化及广告牌匾预留位、河道管理范围内和占用河道建设方案、防空地下室施工图设计文件、教育设施配套建设内容（规划建设教育配套设施项目办理）、防雷装置设计、文物保护单位建设控制地带内建设工程设计方案（涉及文物保护单位项目办理）等事项的审查； </w:t>
      </w:r>
    </w:p>
    <w:p w:rsidR="007A1D18" w:rsidRPr="00BF00B6" w:rsidRDefault="00DB0D9B">
      <w:pPr>
        <w:widowControl w:val="0"/>
        <w:spacing w:after="0" w:line="560" w:lineRule="exact"/>
        <w:ind w:firstLine="720"/>
        <w:rPr>
          <w:rFonts w:ascii="方正仿宋简体" w:eastAsia="方正仿宋简体" w:hint="eastAsia"/>
          <w:color w:val="000000"/>
          <w:sz w:val="32"/>
          <w:szCs w:val="32"/>
        </w:rPr>
      </w:pPr>
      <w:r w:rsidRPr="00BF00B6">
        <w:rPr>
          <w:rFonts w:ascii="方正仿宋简体" w:eastAsia="方正仿宋简体" w:hint="eastAsia"/>
          <w:color w:val="000000"/>
          <w:sz w:val="32"/>
          <w:szCs w:val="32"/>
        </w:rPr>
        <w:t>规划部门负责规划设计条件、建设工程（建筑综合外网除外，建筑综合外网由施工图审查机构具体负责）设计方案落实情况审查；</w:t>
      </w:r>
    </w:p>
    <w:p w:rsidR="007A1D18" w:rsidRPr="00BF00B6" w:rsidRDefault="00DB0D9B">
      <w:pPr>
        <w:widowControl w:val="0"/>
        <w:spacing w:after="0" w:line="560" w:lineRule="exact"/>
        <w:ind w:firstLine="720"/>
        <w:rPr>
          <w:rFonts w:ascii="方正仿宋简体" w:eastAsia="方正仿宋简体" w:hint="eastAsia"/>
          <w:color w:val="000000"/>
          <w:sz w:val="32"/>
          <w:szCs w:val="32"/>
        </w:rPr>
      </w:pPr>
      <w:r w:rsidRPr="00BF00B6">
        <w:rPr>
          <w:rFonts w:ascii="方正仿宋简体" w:eastAsia="方正仿宋简体" w:hint="eastAsia"/>
          <w:color w:val="000000"/>
          <w:sz w:val="32"/>
          <w:szCs w:val="32"/>
        </w:rPr>
        <w:t>消防部门负责一般建设工程消防设计文件审查；</w:t>
      </w:r>
    </w:p>
    <w:p w:rsidR="007A1D18" w:rsidRPr="00BF00B6" w:rsidRDefault="00DB0D9B">
      <w:pPr>
        <w:widowControl w:val="0"/>
        <w:spacing w:after="0" w:line="560" w:lineRule="exact"/>
        <w:ind w:firstLine="720"/>
        <w:rPr>
          <w:rFonts w:ascii="方正仿宋简体" w:eastAsia="方正仿宋简体" w:hint="eastAsia"/>
          <w:color w:val="000000"/>
          <w:sz w:val="32"/>
          <w:szCs w:val="32"/>
        </w:rPr>
      </w:pPr>
      <w:r w:rsidRPr="00BF00B6">
        <w:rPr>
          <w:rFonts w:ascii="方正仿宋简体" w:eastAsia="方正仿宋简体" w:hint="eastAsia"/>
          <w:color w:val="000000"/>
          <w:sz w:val="32"/>
          <w:szCs w:val="32"/>
        </w:rPr>
        <w:t>国家安全部门负责对涉及国家安全事项建设项目审查；</w:t>
      </w:r>
    </w:p>
    <w:p w:rsidR="007A1D18" w:rsidRPr="00BF00B6" w:rsidRDefault="00DB0D9B">
      <w:pPr>
        <w:widowControl w:val="0"/>
        <w:spacing w:after="0" w:line="560" w:lineRule="exact"/>
        <w:ind w:firstLine="720"/>
        <w:rPr>
          <w:rFonts w:ascii="方正仿宋简体" w:eastAsia="方正仿宋简体" w:hint="eastAsia"/>
          <w:color w:val="000000"/>
          <w:sz w:val="32"/>
          <w:szCs w:val="32"/>
        </w:rPr>
      </w:pPr>
      <w:r w:rsidRPr="00BF00B6">
        <w:rPr>
          <w:rFonts w:ascii="方正仿宋简体" w:eastAsia="方正仿宋简体" w:hint="eastAsia"/>
          <w:color w:val="000000"/>
          <w:sz w:val="32"/>
          <w:szCs w:val="32"/>
        </w:rPr>
        <w:t>住建部门负责民用建筑节能设计审查；</w:t>
      </w:r>
    </w:p>
    <w:p w:rsidR="007A1D18" w:rsidRPr="00BF00B6" w:rsidRDefault="00DB0D9B">
      <w:pPr>
        <w:widowControl w:val="0"/>
        <w:spacing w:after="0" w:line="560" w:lineRule="exact"/>
        <w:ind w:firstLine="720"/>
        <w:rPr>
          <w:rFonts w:ascii="方正仿宋简体" w:eastAsia="方正仿宋简体" w:hint="eastAsia"/>
          <w:color w:val="000000"/>
          <w:sz w:val="32"/>
          <w:szCs w:val="32"/>
        </w:rPr>
      </w:pPr>
      <w:r w:rsidRPr="00BF00B6">
        <w:rPr>
          <w:rFonts w:ascii="方正仿宋简体" w:eastAsia="方正仿宋简体" w:hint="eastAsia"/>
          <w:color w:val="000000"/>
          <w:sz w:val="32"/>
          <w:szCs w:val="32"/>
        </w:rPr>
        <w:t>涉及新建小区项目的，县行政审批局、规划、住建、城管、教育、民政、商务、文化、卫生计生、体育等部门负责对小区项目配套的公共服务设施设计依据国家标准规范、政策规定和规划条件要求进行审查。</w:t>
      </w:r>
    </w:p>
    <w:p w:rsidR="007A1D18" w:rsidRPr="00BF00B6" w:rsidRDefault="00DB0D9B">
      <w:pPr>
        <w:widowControl w:val="0"/>
        <w:spacing w:after="0" w:line="560" w:lineRule="exact"/>
        <w:ind w:firstLine="720"/>
        <w:rPr>
          <w:rFonts w:ascii="方正仿宋简体" w:eastAsia="方正仿宋简体" w:hint="eastAsia"/>
          <w:color w:val="000000"/>
          <w:sz w:val="32"/>
          <w:szCs w:val="32"/>
        </w:rPr>
      </w:pPr>
      <w:r w:rsidRPr="00BF00B6">
        <w:rPr>
          <w:rFonts w:ascii="方正仿宋简体" w:eastAsia="方正仿宋简体" w:hint="eastAsia"/>
          <w:color w:val="000000"/>
          <w:sz w:val="32"/>
          <w:szCs w:val="32"/>
        </w:rPr>
        <w:t>相关的供电、供气、供水、供热、排水、有线电视及通讯等专业公司负责对各专业管线设计进行审查。</w:t>
      </w:r>
    </w:p>
    <w:p w:rsidR="007A1D18" w:rsidRPr="00BF00B6" w:rsidRDefault="00DB0D9B">
      <w:pPr>
        <w:widowControl w:val="0"/>
        <w:spacing w:after="0" w:line="560" w:lineRule="exact"/>
        <w:ind w:firstLineChars="200" w:firstLine="640"/>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color w:val="000000"/>
          <w:sz w:val="32"/>
          <w:szCs w:val="32"/>
        </w:rPr>
        <w:t>项目建设不涉及上述事项的，相关部门无需参加。</w:t>
      </w:r>
    </w:p>
    <w:p w:rsidR="007A1D18" w:rsidRPr="00BF00B6" w:rsidRDefault="00DB0D9B" w:rsidP="00BF00B6">
      <w:pPr>
        <w:widowControl w:val="0"/>
        <w:spacing w:after="0" w:line="560" w:lineRule="exact"/>
        <w:ind w:firstLineChars="200" w:firstLine="643"/>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b/>
          <w:color w:val="000000"/>
          <w:sz w:val="32"/>
          <w:szCs w:val="32"/>
        </w:rPr>
        <w:t>第十三条</w:t>
      </w:r>
      <w:r w:rsidRPr="00BF00B6">
        <w:rPr>
          <w:rFonts w:ascii="方正仿宋简体" w:eastAsia="方正仿宋简体" w:hAnsi="宋体" w:cs="宋体" w:hint="eastAsia"/>
          <w:color w:val="000000"/>
          <w:sz w:val="32"/>
          <w:szCs w:val="32"/>
        </w:rPr>
        <w:t xml:space="preserve"> 施工图设计文件联合审查办理环节：</w:t>
      </w:r>
    </w:p>
    <w:p w:rsidR="007A1D18" w:rsidRPr="00BF00B6" w:rsidRDefault="00DB0D9B">
      <w:pPr>
        <w:widowControl w:val="0"/>
        <w:spacing w:after="0" w:line="560" w:lineRule="exact"/>
        <w:ind w:firstLineChars="200" w:firstLine="640"/>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color w:val="000000"/>
          <w:sz w:val="32"/>
          <w:szCs w:val="32"/>
        </w:rPr>
        <w:t>投资建设项目在办理建设工程规划许可前，组织施工图设计文件联合审查。</w:t>
      </w:r>
    </w:p>
    <w:p w:rsidR="007A1D18" w:rsidRPr="00BF00B6" w:rsidRDefault="00DB0D9B" w:rsidP="00BF00B6">
      <w:pPr>
        <w:widowControl w:val="0"/>
        <w:spacing w:after="0" w:line="560" w:lineRule="exact"/>
        <w:ind w:firstLineChars="200" w:firstLine="643"/>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b/>
          <w:color w:val="000000"/>
          <w:sz w:val="32"/>
          <w:szCs w:val="32"/>
        </w:rPr>
        <w:t>第十四条</w:t>
      </w:r>
      <w:r w:rsidRPr="00BF00B6">
        <w:rPr>
          <w:rFonts w:ascii="方正仿宋简体" w:eastAsia="方正仿宋简体" w:hAnsi="宋体" w:cs="宋体" w:hint="eastAsia"/>
          <w:color w:val="000000"/>
          <w:sz w:val="32"/>
          <w:szCs w:val="32"/>
        </w:rPr>
        <w:t xml:space="preserve"> 施工图设计文件联合审查办理流程：</w:t>
      </w:r>
    </w:p>
    <w:p w:rsidR="007A1D18" w:rsidRPr="00BF00B6" w:rsidRDefault="00DB0D9B">
      <w:pPr>
        <w:widowControl w:val="0"/>
        <w:spacing w:after="0" w:line="560" w:lineRule="exact"/>
        <w:ind w:firstLineChars="225" w:firstLine="720"/>
        <w:rPr>
          <w:rFonts w:ascii="方正仿宋简体" w:eastAsia="方正仿宋简体" w:hint="eastAsia"/>
          <w:color w:val="000000"/>
          <w:sz w:val="32"/>
          <w:szCs w:val="32"/>
        </w:rPr>
      </w:pPr>
      <w:r w:rsidRPr="00BF00B6">
        <w:rPr>
          <w:rFonts w:ascii="方正仿宋简体" w:eastAsia="方正仿宋简体" w:hint="eastAsia"/>
          <w:color w:val="000000"/>
          <w:sz w:val="32"/>
          <w:szCs w:val="32"/>
        </w:rPr>
        <w:t>（一）统一受理。项目建设单位填写《乐亭县投资建设项目联合审批申请表》，并按照《施工图联合审查办理事项及提交材料目录》向统一受理窗口一次性提交所有申请材料。统一受理窗口接到申请及相关材料后，对申报单位和申报条件进行审查。符合要求的，分别通知各相关部门进驻窗口现场审核项目建设单位提交的申请材料是否齐全。若齐全，在</w:t>
      </w:r>
      <w:r w:rsidR="00F47E8C" w:rsidRPr="00BF00B6">
        <w:rPr>
          <w:rFonts w:ascii="方正仿宋简体" w:eastAsia="方正仿宋简体" w:hint="eastAsia"/>
          <w:color w:val="000000"/>
          <w:sz w:val="32"/>
          <w:szCs w:val="32"/>
        </w:rPr>
        <w:fldChar w:fldCharType="begin"/>
      </w:r>
      <w:r w:rsidRPr="00BF00B6">
        <w:rPr>
          <w:rFonts w:ascii="方正仿宋简体" w:eastAsia="方正仿宋简体" w:hint="eastAsia"/>
          <w:color w:val="000000"/>
          <w:sz w:val="32"/>
          <w:szCs w:val="32"/>
        </w:rPr>
        <w:instrText xml:space="preserve"> = 4 \* GB3 \* MERGEFORMAT </w:instrText>
      </w:r>
      <w:r w:rsidR="00F47E8C" w:rsidRPr="00BF00B6">
        <w:rPr>
          <w:rFonts w:ascii="方正仿宋简体" w:eastAsia="方正仿宋简体" w:hint="eastAsia"/>
          <w:color w:val="000000"/>
          <w:sz w:val="32"/>
          <w:szCs w:val="32"/>
        </w:rPr>
        <w:fldChar w:fldCharType="separate"/>
      </w:r>
      <w:r w:rsidRPr="00BF00B6">
        <w:rPr>
          <w:rFonts w:ascii="方正仿宋简体" w:eastAsia="方正仿宋简体" w:hint="eastAsia"/>
          <w:sz w:val="32"/>
          <w:szCs w:val="32"/>
        </w:rPr>
        <w:t>④</w:t>
      </w:r>
      <w:r w:rsidR="00F47E8C" w:rsidRPr="00BF00B6">
        <w:rPr>
          <w:rFonts w:ascii="方正仿宋简体" w:eastAsia="方正仿宋简体" w:hint="eastAsia"/>
          <w:color w:val="000000"/>
          <w:sz w:val="32"/>
          <w:szCs w:val="32"/>
        </w:rPr>
        <w:fldChar w:fldCharType="end"/>
      </w:r>
      <w:r w:rsidRPr="00BF00B6">
        <w:rPr>
          <w:rFonts w:ascii="方正仿宋简体" w:eastAsia="方正仿宋简体" w:hint="eastAsia"/>
          <w:color w:val="000000"/>
          <w:sz w:val="32"/>
          <w:szCs w:val="32"/>
        </w:rPr>
        <w:t>《乐亭县投资建设项目联合审批受理通知书》上签字并领取相关材料，由统一受理窗口出具统一受理通知书；若不齐全，有关部门向统一受理窗口出具需补正材料明细，由统一受理窗口汇总后向项目建设单位出具</w:t>
      </w:r>
      <w:r w:rsidR="00F47E8C" w:rsidRPr="00BF00B6">
        <w:rPr>
          <w:rFonts w:ascii="方正仿宋简体" w:eastAsia="方正仿宋简体" w:hint="eastAsia"/>
          <w:color w:val="000000"/>
          <w:sz w:val="32"/>
          <w:szCs w:val="32"/>
        </w:rPr>
        <w:fldChar w:fldCharType="begin"/>
      </w:r>
      <w:r w:rsidRPr="00BF00B6">
        <w:rPr>
          <w:rFonts w:ascii="方正仿宋简体" w:eastAsia="方正仿宋简体" w:hint="eastAsia"/>
          <w:color w:val="000000"/>
          <w:sz w:val="32"/>
          <w:szCs w:val="32"/>
        </w:rPr>
        <w:instrText xml:space="preserve"> = 5 \* GB3 \* MERGEFORMAT </w:instrText>
      </w:r>
      <w:r w:rsidR="00F47E8C" w:rsidRPr="00BF00B6">
        <w:rPr>
          <w:rFonts w:ascii="方正仿宋简体" w:eastAsia="方正仿宋简体" w:hint="eastAsia"/>
          <w:color w:val="000000"/>
          <w:sz w:val="32"/>
          <w:szCs w:val="32"/>
        </w:rPr>
        <w:fldChar w:fldCharType="separate"/>
      </w:r>
      <w:r w:rsidRPr="00BF00B6">
        <w:rPr>
          <w:rFonts w:ascii="方正仿宋简体" w:eastAsia="方正仿宋简体" w:hint="eastAsia"/>
          <w:sz w:val="32"/>
          <w:szCs w:val="32"/>
        </w:rPr>
        <w:t>⑤</w:t>
      </w:r>
      <w:r w:rsidR="00F47E8C" w:rsidRPr="00BF00B6">
        <w:rPr>
          <w:rFonts w:ascii="方正仿宋简体" w:eastAsia="方正仿宋简体" w:hint="eastAsia"/>
          <w:color w:val="000000"/>
          <w:sz w:val="32"/>
          <w:szCs w:val="32"/>
        </w:rPr>
        <w:fldChar w:fldCharType="end"/>
      </w:r>
      <w:r w:rsidRPr="00BF00B6">
        <w:rPr>
          <w:rFonts w:ascii="方正仿宋简体" w:eastAsia="方正仿宋简体" w:hint="eastAsia"/>
          <w:color w:val="000000"/>
          <w:sz w:val="32"/>
          <w:szCs w:val="32"/>
        </w:rPr>
        <w:t>《乐亭县投资建设项目施工图联合审批申请材料补正告知书》，项目单位按照告知书要求补齐后再行申报。按照上述程序，直至统一受理完成并出具受理通知书为止。</w:t>
      </w:r>
    </w:p>
    <w:p w:rsidR="007A1D18" w:rsidRPr="00BF00B6" w:rsidRDefault="00DB0D9B">
      <w:pPr>
        <w:widowControl w:val="0"/>
        <w:spacing w:after="0" w:line="560" w:lineRule="exact"/>
        <w:ind w:firstLineChars="225" w:firstLine="720"/>
        <w:rPr>
          <w:rFonts w:ascii="方正仿宋简体" w:eastAsia="方正仿宋简体" w:hint="eastAsia"/>
          <w:color w:val="000000"/>
          <w:sz w:val="32"/>
          <w:szCs w:val="32"/>
        </w:rPr>
      </w:pPr>
      <w:r w:rsidRPr="00BF00B6">
        <w:rPr>
          <w:rFonts w:ascii="方正仿宋简体" w:eastAsia="方正仿宋简体" w:hint="eastAsia"/>
          <w:color w:val="000000"/>
          <w:sz w:val="32"/>
          <w:szCs w:val="32"/>
        </w:rPr>
        <w:t>（二）联合审查。各相关部门接到申请材料后，在5个工作日内对项目建设单位提交的申请材料进行审查。统一受理窗口在第6个工作日组织召开联审会议，由各相关部门提出审查意见，并与项目建设单位当面交换意见。审查通过的部门参会人员，要在联合审查意见书上签署同意意见；确需整改的，会后1个工作日内有关部门向统一受理窗口出具加盖“行政审批专用章”（或单位行政章）的整改意见。统一受理窗口将各有关部门整改意见汇总后，向项目建设单位出具</w:t>
      </w:r>
      <w:r w:rsidR="00F47E8C" w:rsidRPr="00BF00B6">
        <w:rPr>
          <w:rFonts w:ascii="方正仿宋简体" w:eastAsia="方正仿宋简体" w:hint="eastAsia"/>
          <w:color w:val="000000"/>
          <w:sz w:val="32"/>
          <w:szCs w:val="32"/>
        </w:rPr>
        <w:fldChar w:fldCharType="begin"/>
      </w:r>
      <w:r w:rsidRPr="00BF00B6">
        <w:rPr>
          <w:rFonts w:ascii="方正仿宋简体" w:eastAsia="方正仿宋简体" w:hint="eastAsia"/>
          <w:color w:val="000000"/>
          <w:sz w:val="32"/>
          <w:szCs w:val="32"/>
        </w:rPr>
        <w:instrText xml:space="preserve"> = 6 \* GB3 \* MERGEFORMAT </w:instrText>
      </w:r>
      <w:r w:rsidR="00F47E8C" w:rsidRPr="00BF00B6">
        <w:rPr>
          <w:rFonts w:ascii="方正仿宋简体" w:eastAsia="方正仿宋简体" w:hint="eastAsia"/>
          <w:color w:val="000000"/>
          <w:sz w:val="32"/>
          <w:szCs w:val="32"/>
        </w:rPr>
        <w:fldChar w:fldCharType="separate"/>
      </w:r>
      <w:r w:rsidRPr="00BF00B6">
        <w:rPr>
          <w:rFonts w:ascii="方正仿宋简体" w:eastAsia="方正仿宋简体" w:hint="eastAsia"/>
          <w:sz w:val="32"/>
          <w:szCs w:val="32"/>
        </w:rPr>
        <w:t>⑥</w:t>
      </w:r>
      <w:r w:rsidR="00F47E8C" w:rsidRPr="00BF00B6">
        <w:rPr>
          <w:rFonts w:ascii="方正仿宋简体" w:eastAsia="方正仿宋简体" w:hint="eastAsia"/>
          <w:color w:val="000000"/>
          <w:sz w:val="32"/>
          <w:szCs w:val="32"/>
        </w:rPr>
        <w:fldChar w:fldCharType="end"/>
      </w:r>
      <w:bookmarkStart w:id="0" w:name="_GoBack"/>
      <w:bookmarkEnd w:id="0"/>
      <w:r w:rsidRPr="00BF00B6">
        <w:rPr>
          <w:rFonts w:ascii="方正仿宋简体" w:eastAsia="方正仿宋简体" w:hAnsi="宋体" w:cs="宋体" w:hint="eastAsia"/>
          <w:color w:val="000000"/>
          <w:sz w:val="32"/>
          <w:szCs w:val="32"/>
        </w:rPr>
        <w:t>《乐亭县投资建设项目</w:t>
      </w:r>
      <w:r w:rsidRPr="00BF00B6">
        <w:rPr>
          <w:rFonts w:ascii="方正仿宋简体" w:eastAsia="方正仿宋简体" w:hint="eastAsia"/>
          <w:color w:val="000000"/>
          <w:sz w:val="32"/>
          <w:szCs w:val="32"/>
        </w:rPr>
        <w:t>施工图联合审查</w:t>
      </w:r>
      <w:r w:rsidRPr="00BF00B6">
        <w:rPr>
          <w:rFonts w:ascii="方正仿宋简体" w:eastAsia="方正仿宋简体" w:hAnsi="宋体" w:cs="宋体" w:hint="eastAsia"/>
          <w:color w:val="000000"/>
          <w:sz w:val="32"/>
          <w:szCs w:val="32"/>
        </w:rPr>
        <w:t>统一整改意见通知书》</w:t>
      </w:r>
      <w:r w:rsidRPr="00BF00B6">
        <w:rPr>
          <w:rFonts w:ascii="方正仿宋简体" w:eastAsia="方正仿宋简体" w:hint="eastAsia"/>
          <w:color w:val="000000"/>
          <w:sz w:val="32"/>
          <w:szCs w:val="32"/>
        </w:rPr>
        <w:t>。项目建设单位按照通知要求整改到位后，相关部门在联合审查意见书上签字；30个工作日内整改不到位的，本次施工图设计联合审查视为没有通过，须重新申报。</w:t>
      </w:r>
    </w:p>
    <w:p w:rsidR="007A1D18" w:rsidRPr="00BF00B6" w:rsidRDefault="00DB0D9B">
      <w:pPr>
        <w:widowControl w:val="0"/>
        <w:spacing w:after="0" w:line="560" w:lineRule="exact"/>
        <w:ind w:firstLineChars="225" w:firstLine="720"/>
        <w:rPr>
          <w:rFonts w:ascii="方正仿宋简体" w:eastAsia="方正仿宋简体" w:hint="eastAsia"/>
          <w:color w:val="000000"/>
          <w:sz w:val="32"/>
          <w:szCs w:val="32"/>
        </w:rPr>
      </w:pPr>
      <w:r w:rsidRPr="00BF00B6">
        <w:rPr>
          <w:rFonts w:ascii="方正仿宋简体" w:eastAsia="方正仿宋简体" w:hint="eastAsia"/>
          <w:color w:val="000000"/>
          <w:sz w:val="32"/>
          <w:szCs w:val="32"/>
        </w:rPr>
        <w:t>（三）集中回复。各相关部门签字同意后，由统一受理窗口向项目建设单位出具《乐亭县投资建设项目施工图设计文件联合审查意见书》，加盖投资建设项目联合审批专用章，由统一受理窗口送达项目单位。</w:t>
      </w:r>
    </w:p>
    <w:p w:rsidR="007A1D18" w:rsidRPr="00BF00B6" w:rsidRDefault="00DB0D9B">
      <w:pPr>
        <w:widowControl w:val="0"/>
        <w:spacing w:after="0" w:line="560" w:lineRule="exact"/>
        <w:ind w:firstLineChars="225" w:firstLine="720"/>
        <w:rPr>
          <w:rFonts w:ascii="方正仿宋简体" w:eastAsia="方正仿宋简体" w:hint="eastAsia"/>
          <w:color w:val="000000"/>
          <w:sz w:val="32"/>
          <w:szCs w:val="32"/>
        </w:rPr>
      </w:pPr>
      <w:r w:rsidRPr="00BF00B6">
        <w:rPr>
          <w:rFonts w:ascii="方正仿宋简体" w:eastAsia="方正仿宋简体" w:hint="eastAsia"/>
          <w:color w:val="000000"/>
          <w:sz w:val="32"/>
          <w:szCs w:val="32"/>
        </w:rPr>
        <w:t>（四）案卷组建。施工图联合审查办结后，统一受理窗口负责及时对投资建设项目施工图联合审查案卷进行组卷和归档，其他相关部门按照各自审查事项及时组建案卷（不涉及部门无需组卷）。相关部门（消防支队除外）在组建案卷时，以统一受理窗口接收或出具的联合审查申请表、申请材料补正告知书、授权委托书、受委托人身份证复印件、受理通知书、联合审查意见书、送达回证等代替本部门组卷所需的上述表单及文书，各相关部门不再单独索要相关文书及出具审批意见。统一受理窗口要及时将上述表单及文书复印后，通知各相关部门领取。</w:t>
      </w:r>
    </w:p>
    <w:p w:rsidR="007A1D18" w:rsidRPr="00BF00B6" w:rsidRDefault="007A1D18">
      <w:pPr>
        <w:widowControl w:val="0"/>
        <w:spacing w:line="560" w:lineRule="exact"/>
        <w:ind w:firstLineChars="225" w:firstLine="720"/>
        <w:rPr>
          <w:rFonts w:ascii="方正仿宋简体" w:eastAsia="方正仿宋简体" w:hint="eastAsia"/>
          <w:color w:val="000000"/>
          <w:sz w:val="32"/>
          <w:szCs w:val="32"/>
        </w:rPr>
      </w:pPr>
    </w:p>
    <w:p w:rsidR="007A1D18" w:rsidRPr="00BF00B6" w:rsidRDefault="00DB0D9B">
      <w:pPr>
        <w:widowControl w:val="0"/>
        <w:spacing w:after="0" w:line="560" w:lineRule="exact"/>
        <w:ind w:left="-1080" w:firstLineChars="300" w:firstLine="960"/>
        <w:jc w:val="center"/>
        <w:rPr>
          <w:rFonts w:ascii="方正黑体简体" w:eastAsia="方正黑体简体" w:hAnsi="宋体" w:cs="宋体" w:hint="eastAsia"/>
          <w:color w:val="000000"/>
          <w:sz w:val="32"/>
          <w:szCs w:val="32"/>
        </w:rPr>
      </w:pPr>
      <w:r w:rsidRPr="00BF00B6">
        <w:rPr>
          <w:rFonts w:ascii="方正黑体简体" w:eastAsia="方正黑体简体" w:hAnsi="宋体" w:cs="宋体" w:hint="eastAsia"/>
          <w:color w:val="000000"/>
          <w:sz w:val="32"/>
          <w:szCs w:val="32"/>
        </w:rPr>
        <w:t>第五章 项目竣工联合验收</w:t>
      </w:r>
    </w:p>
    <w:p w:rsidR="007A1D18" w:rsidRPr="00BF00B6" w:rsidRDefault="007A1D18">
      <w:pPr>
        <w:widowControl w:val="0"/>
        <w:spacing w:line="560" w:lineRule="exact"/>
        <w:jc w:val="center"/>
        <w:rPr>
          <w:rFonts w:ascii="方正仿宋简体" w:eastAsia="方正仿宋简体" w:hAnsi="宋体" w:cs="宋体" w:hint="eastAsia"/>
          <w:b/>
          <w:color w:val="000000"/>
          <w:sz w:val="32"/>
          <w:szCs w:val="32"/>
        </w:rPr>
      </w:pPr>
    </w:p>
    <w:p w:rsidR="007A1D18" w:rsidRPr="00BF00B6" w:rsidRDefault="00DB0D9B" w:rsidP="00BF00B6">
      <w:pPr>
        <w:widowControl w:val="0"/>
        <w:spacing w:after="0" w:line="560" w:lineRule="exact"/>
        <w:ind w:firstLineChars="200" w:firstLine="643"/>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b/>
          <w:color w:val="000000"/>
          <w:sz w:val="32"/>
          <w:szCs w:val="32"/>
        </w:rPr>
        <w:t>第十五条</w:t>
      </w:r>
      <w:r w:rsidRPr="00BF00B6">
        <w:rPr>
          <w:rFonts w:ascii="方正仿宋简体" w:eastAsia="方正仿宋简体" w:hAnsi="宋体" w:cs="宋体" w:hint="eastAsia"/>
          <w:color w:val="000000"/>
          <w:sz w:val="32"/>
          <w:szCs w:val="32"/>
        </w:rPr>
        <w:t xml:space="preserve"> 建设工程竣工联合验收申请条件（项目单位可自主确定是否实施联合验收）：</w:t>
      </w:r>
    </w:p>
    <w:p w:rsidR="007A1D18" w:rsidRPr="00BF00B6" w:rsidRDefault="00DB0D9B">
      <w:pPr>
        <w:widowControl w:val="0"/>
        <w:spacing w:after="0" w:line="560" w:lineRule="exact"/>
        <w:ind w:firstLine="640"/>
        <w:rPr>
          <w:rFonts w:ascii="方正仿宋简体" w:eastAsia="方正仿宋简体" w:hAnsi="宋体" w:cs="宋体" w:hint="eastAsia"/>
          <w:b/>
          <w:color w:val="000000"/>
          <w:sz w:val="32"/>
          <w:szCs w:val="32"/>
        </w:rPr>
      </w:pPr>
      <w:r w:rsidRPr="00BF00B6">
        <w:rPr>
          <w:rFonts w:ascii="方正仿宋简体" w:eastAsia="方正仿宋简体" w:hAnsi="宋体" w:cs="宋体" w:hint="eastAsia"/>
          <w:color w:val="000000"/>
          <w:sz w:val="32"/>
          <w:szCs w:val="32"/>
        </w:rPr>
        <w:t>（一）完成工程设计和合同约定的各项内容；</w:t>
      </w:r>
    </w:p>
    <w:p w:rsidR="007A1D18" w:rsidRPr="00BF00B6" w:rsidRDefault="00DB0D9B">
      <w:pPr>
        <w:widowControl w:val="0"/>
        <w:spacing w:after="0" w:line="560" w:lineRule="exact"/>
        <w:ind w:firstLine="640"/>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color w:val="000000"/>
          <w:sz w:val="32"/>
          <w:szCs w:val="32"/>
        </w:rPr>
        <w:t>（二）质监局出具质量监督报告；</w:t>
      </w:r>
      <w:r w:rsidRPr="00BF00B6">
        <w:rPr>
          <w:rFonts w:ascii="方正仿宋简体" w:eastAsia="方正仿宋简体" w:hAnsi="宋体" w:cs="宋体" w:hint="eastAsia"/>
          <w:color w:val="000000"/>
          <w:sz w:val="32"/>
          <w:szCs w:val="32"/>
        </w:rPr>
        <w:br/>
        <w:t xml:space="preserve">　　（三）建设工程涉及消防部分、防雷设施按设计要求建成，经有资质的单位检测，符合国家规定标准；</w:t>
      </w:r>
      <w:r w:rsidRPr="00BF00B6">
        <w:rPr>
          <w:rFonts w:ascii="方正仿宋简体" w:eastAsia="方正仿宋简体" w:hAnsi="宋体" w:cs="宋体" w:hint="eastAsia"/>
          <w:color w:val="000000"/>
          <w:sz w:val="32"/>
          <w:szCs w:val="32"/>
        </w:rPr>
        <w:br/>
        <w:t xml:space="preserve">　　（四）人防设施已按设计要求建成（已按规定缴纳易地建设费的人防工程项目除外）；</w:t>
      </w:r>
      <w:r w:rsidRPr="00BF00B6">
        <w:rPr>
          <w:rFonts w:ascii="方正仿宋简体" w:eastAsia="方正仿宋简体" w:hAnsi="宋体" w:cs="宋体" w:hint="eastAsia"/>
          <w:color w:val="000000"/>
          <w:sz w:val="32"/>
          <w:szCs w:val="32"/>
        </w:rPr>
        <w:br/>
        <w:t xml:space="preserve">　　（五）</w:t>
      </w:r>
      <w:r w:rsidRPr="00BF00B6">
        <w:rPr>
          <w:rFonts w:ascii="方正仿宋简体" w:eastAsia="方正仿宋简体" w:hint="eastAsia"/>
          <w:color w:val="000000"/>
          <w:sz w:val="32"/>
          <w:szCs w:val="32"/>
        </w:rPr>
        <w:t>建设工程按照环评及其批复已落实防治和治理措施，并严格执行建设项目“三同时”制度，经有资质的单位监测，符合验收条件</w:t>
      </w:r>
      <w:r w:rsidRPr="00BF00B6">
        <w:rPr>
          <w:rFonts w:ascii="方正仿宋简体" w:eastAsia="方正仿宋简体" w:hAnsi="宋体" w:cs="宋体" w:hint="eastAsia"/>
          <w:color w:val="000000"/>
          <w:sz w:val="32"/>
          <w:szCs w:val="32"/>
        </w:rPr>
        <w:t>（涉废水、废气项目由企业自行组织验收；涉噪声、固废的项目由审批部门负责验收）；</w:t>
      </w:r>
    </w:p>
    <w:p w:rsidR="007A1D18" w:rsidRPr="00BF00B6" w:rsidRDefault="00DB0D9B">
      <w:pPr>
        <w:widowControl w:val="0"/>
        <w:spacing w:after="0" w:line="560" w:lineRule="exact"/>
        <w:ind w:firstLine="640"/>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color w:val="000000"/>
          <w:sz w:val="32"/>
          <w:szCs w:val="32"/>
        </w:rPr>
        <w:t>（六）其他由项目单位自行开展的测量和检测工作均已完成。</w:t>
      </w:r>
    </w:p>
    <w:p w:rsidR="007A1D18" w:rsidRPr="00BF00B6" w:rsidRDefault="00DB0D9B" w:rsidP="00BF00B6">
      <w:pPr>
        <w:widowControl w:val="0"/>
        <w:spacing w:after="0" w:line="560" w:lineRule="exact"/>
        <w:ind w:firstLineChars="200" w:firstLine="643"/>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b/>
          <w:color w:val="000000"/>
          <w:sz w:val="32"/>
          <w:szCs w:val="32"/>
        </w:rPr>
        <w:t>第十六条</w:t>
      </w:r>
      <w:r w:rsidRPr="00BF00B6">
        <w:rPr>
          <w:rFonts w:ascii="方正仿宋简体" w:eastAsia="方正仿宋简体" w:hAnsi="宋体" w:cs="宋体" w:hint="eastAsia"/>
          <w:color w:val="000000"/>
          <w:sz w:val="32"/>
          <w:szCs w:val="32"/>
        </w:rPr>
        <w:t xml:space="preserve"> 建设工程竣工联合验收涉及部门（单位）及验收内容：</w:t>
      </w:r>
    </w:p>
    <w:p w:rsidR="007A1D18" w:rsidRPr="00BF00B6" w:rsidRDefault="00DB0D9B">
      <w:pPr>
        <w:widowControl w:val="0"/>
        <w:spacing w:after="0" w:line="560" w:lineRule="exact"/>
        <w:ind w:firstLineChars="200" w:firstLine="640"/>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color w:val="000000"/>
          <w:sz w:val="32"/>
          <w:szCs w:val="32"/>
        </w:rPr>
        <w:t>行政审批部门负责建设项目环境保护设施验收（涉废水、废气项目由企业自行组织验收；涉噪声、固废的项目由审批部门负责验收）、附属绿化工程、环卫设施、亮化设施及广告牌匾竣工验收（亮化设施不具备验收条件的，项目建设单位可出具限时竣工承诺书）、防雷装置竣工验收、取水许可验收；</w:t>
      </w:r>
    </w:p>
    <w:p w:rsidR="007A1D18" w:rsidRPr="00BF00B6" w:rsidRDefault="00DB0D9B">
      <w:pPr>
        <w:widowControl w:val="0"/>
        <w:spacing w:after="0" w:line="560" w:lineRule="exact"/>
        <w:ind w:firstLineChars="200" w:firstLine="640"/>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color w:val="000000"/>
          <w:sz w:val="32"/>
          <w:szCs w:val="32"/>
        </w:rPr>
        <w:t>住建部门负责建设工程规划条件核实；</w:t>
      </w:r>
    </w:p>
    <w:p w:rsidR="007A1D18" w:rsidRPr="00BF00B6" w:rsidRDefault="00DB0D9B">
      <w:pPr>
        <w:widowControl w:val="0"/>
        <w:spacing w:after="0" w:line="560" w:lineRule="exact"/>
        <w:ind w:firstLineChars="200" w:firstLine="640"/>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color w:val="000000"/>
          <w:sz w:val="32"/>
          <w:szCs w:val="32"/>
        </w:rPr>
        <w:t>人防部门负责防空地下室建设质量检测；</w:t>
      </w:r>
    </w:p>
    <w:p w:rsidR="007A1D18" w:rsidRPr="00BF00B6" w:rsidRDefault="00DB0D9B">
      <w:pPr>
        <w:widowControl w:val="0"/>
        <w:spacing w:after="0" w:line="560" w:lineRule="exact"/>
        <w:ind w:firstLineChars="200" w:firstLine="640"/>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color w:val="000000"/>
          <w:sz w:val="32"/>
          <w:szCs w:val="32"/>
        </w:rPr>
        <w:t>教育部门负责教育设施配套建设验收；</w:t>
      </w:r>
    </w:p>
    <w:p w:rsidR="007A1D18" w:rsidRPr="00BF00B6" w:rsidRDefault="00DB0D9B">
      <w:pPr>
        <w:widowControl w:val="0"/>
        <w:spacing w:after="0" w:line="560" w:lineRule="exact"/>
        <w:ind w:firstLineChars="200" w:firstLine="640"/>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color w:val="000000"/>
          <w:sz w:val="32"/>
          <w:szCs w:val="32"/>
        </w:rPr>
        <w:t>消防部门负责建设工程消防验收文件审查及现场检查；</w:t>
      </w:r>
    </w:p>
    <w:p w:rsidR="007A1D18" w:rsidRPr="00BF00B6" w:rsidRDefault="00DB0D9B">
      <w:pPr>
        <w:widowControl w:val="0"/>
        <w:spacing w:after="0" w:line="560" w:lineRule="exact"/>
        <w:ind w:firstLineChars="200" w:firstLine="640"/>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color w:val="000000"/>
          <w:sz w:val="32"/>
          <w:szCs w:val="32"/>
        </w:rPr>
        <w:t>安监部门负责对涉及国家安全事项建设项目验收。</w:t>
      </w:r>
    </w:p>
    <w:p w:rsidR="007A1D18" w:rsidRPr="00BF00B6" w:rsidRDefault="00DB0D9B">
      <w:pPr>
        <w:widowControl w:val="0"/>
        <w:spacing w:after="0" w:line="560" w:lineRule="exact"/>
        <w:ind w:firstLineChars="200" w:firstLine="640"/>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color w:val="000000"/>
          <w:sz w:val="32"/>
          <w:szCs w:val="32"/>
        </w:rPr>
        <w:t>供电、供气、供水、供热、排水、有线电视及通信等专业公司负责对各专业管线建设验收、同时做好竣工资料报备工作。</w:t>
      </w:r>
    </w:p>
    <w:p w:rsidR="007A1D18" w:rsidRPr="00BF00B6" w:rsidRDefault="00DB0D9B">
      <w:pPr>
        <w:widowControl w:val="0"/>
        <w:spacing w:after="0" w:line="560" w:lineRule="exact"/>
        <w:ind w:firstLineChars="200" w:firstLine="640"/>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color w:val="000000"/>
          <w:sz w:val="32"/>
          <w:szCs w:val="32"/>
        </w:rPr>
        <w:t>项目建设不涉及上述事项的，相关部门无需参加。</w:t>
      </w:r>
    </w:p>
    <w:p w:rsidR="007A1D18" w:rsidRPr="00BF00B6" w:rsidRDefault="00DB0D9B" w:rsidP="00BF00B6">
      <w:pPr>
        <w:widowControl w:val="0"/>
        <w:spacing w:after="0" w:line="560" w:lineRule="exact"/>
        <w:ind w:firstLineChars="200" w:firstLine="643"/>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b/>
          <w:color w:val="000000"/>
          <w:sz w:val="32"/>
          <w:szCs w:val="32"/>
        </w:rPr>
        <w:t>第十七条</w:t>
      </w:r>
      <w:r w:rsidRPr="00BF00B6">
        <w:rPr>
          <w:rFonts w:ascii="方正仿宋简体" w:eastAsia="方正仿宋简体" w:hAnsi="宋体" w:cs="宋体" w:hint="eastAsia"/>
          <w:color w:val="000000"/>
          <w:sz w:val="32"/>
          <w:szCs w:val="32"/>
        </w:rPr>
        <w:t xml:space="preserve"> 建设工程竣工联合验收办理环节：</w:t>
      </w:r>
    </w:p>
    <w:p w:rsidR="007A1D18" w:rsidRPr="00BF00B6" w:rsidRDefault="00DB0D9B">
      <w:pPr>
        <w:widowControl w:val="0"/>
        <w:spacing w:after="0" w:line="560" w:lineRule="exact"/>
        <w:ind w:firstLineChars="200" w:firstLine="640"/>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color w:val="000000"/>
          <w:sz w:val="32"/>
          <w:szCs w:val="32"/>
        </w:rPr>
        <w:t>项目建设单位自行组织设计、施工、监理等各责任主体完成竣工验收后，于办理竣工验收备案前组织联合验收。</w:t>
      </w:r>
    </w:p>
    <w:p w:rsidR="007A1D18" w:rsidRPr="00BF00B6" w:rsidRDefault="00DB0D9B">
      <w:pPr>
        <w:widowControl w:val="0"/>
        <w:spacing w:after="0" w:line="560" w:lineRule="exact"/>
        <w:ind w:firstLineChars="200" w:firstLine="640"/>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color w:val="000000"/>
          <w:sz w:val="32"/>
          <w:szCs w:val="32"/>
        </w:rPr>
        <w:t>项目单位可自行确定是否实行联合验收。</w:t>
      </w:r>
    </w:p>
    <w:p w:rsidR="007A1D18" w:rsidRPr="00BF00B6" w:rsidRDefault="00DB0D9B" w:rsidP="00BF00B6">
      <w:pPr>
        <w:widowControl w:val="0"/>
        <w:spacing w:after="0" w:line="560" w:lineRule="exact"/>
        <w:ind w:firstLineChars="200" w:firstLine="643"/>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b/>
          <w:color w:val="000000"/>
          <w:sz w:val="32"/>
          <w:szCs w:val="32"/>
        </w:rPr>
        <w:t>第十八条</w:t>
      </w:r>
      <w:r w:rsidRPr="00BF00B6">
        <w:rPr>
          <w:rFonts w:ascii="方正仿宋简体" w:eastAsia="方正仿宋简体" w:hAnsi="宋体" w:cs="宋体" w:hint="eastAsia"/>
          <w:color w:val="000000"/>
          <w:sz w:val="32"/>
          <w:szCs w:val="32"/>
        </w:rPr>
        <w:t xml:space="preserve"> 建设工程竣工联合验收办理流程：</w:t>
      </w:r>
    </w:p>
    <w:p w:rsidR="007A1D18" w:rsidRPr="00BF00B6" w:rsidRDefault="00DB0D9B">
      <w:pPr>
        <w:widowControl w:val="0"/>
        <w:spacing w:after="0" w:line="560" w:lineRule="exact"/>
        <w:ind w:firstLineChars="225" w:firstLine="720"/>
        <w:rPr>
          <w:rFonts w:ascii="方正仿宋简体" w:eastAsia="方正仿宋简体" w:hint="eastAsia"/>
          <w:color w:val="000000"/>
          <w:sz w:val="32"/>
          <w:szCs w:val="32"/>
        </w:rPr>
      </w:pPr>
      <w:r w:rsidRPr="00BF00B6">
        <w:rPr>
          <w:rFonts w:ascii="方正仿宋简体" w:eastAsia="方正仿宋简体" w:hint="eastAsia"/>
          <w:color w:val="000000"/>
          <w:sz w:val="32"/>
          <w:szCs w:val="32"/>
        </w:rPr>
        <w:t>（一）统一受理。项目建设单位填写《乐亭县投资建设项目联合审批申请表》，并按照《项目竣工联合验收办理事项及提交材料目录》向统一受理窗口一次性提交所有申请材料。统一受理窗口接到申请及相关材料后，对申报单位和申报条件进行审查。符合要求的，通知各相关部门进驻审批局窗口现场审核申请材料是否齐全。若齐全，在“受理通知书”上签字并领取相关材料。若不齐全，相关部门向统一受理窗口出具补正告知书，由统一受理窗口汇总后向项目建设单位出具《乐亭县投资建设项目联合审批申请材料补正告知书》，项目单位按照告知书要求补齐后再行申报。所有申请材料齐全后，由统一受理窗口出具统一受理通知书。</w:t>
      </w:r>
    </w:p>
    <w:p w:rsidR="007A1D18" w:rsidRPr="00BF00B6" w:rsidRDefault="00DB0D9B">
      <w:pPr>
        <w:widowControl w:val="0"/>
        <w:spacing w:after="0" w:line="560" w:lineRule="exact"/>
        <w:ind w:firstLineChars="225" w:firstLine="720"/>
        <w:rPr>
          <w:rFonts w:ascii="方正仿宋简体" w:eastAsia="方正仿宋简体" w:hint="eastAsia"/>
          <w:color w:val="000000"/>
          <w:sz w:val="32"/>
          <w:szCs w:val="32"/>
        </w:rPr>
      </w:pPr>
      <w:r w:rsidRPr="00BF00B6">
        <w:rPr>
          <w:rFonts w:ascii="方正仿宋简体" w:eastAsia="方正仿宋简体" w:hint="eastAsia"/>
          <w:color w:val="000000"/>
          <w:sz w:val="32"/>
          <w:szCs w:val="32"/>
        </w:rPr>
        <w:t>（二）现场勘验。各相关部门接到申请材料后，在1个工作日内完成审查。需要现场勘验的，同时向统一受理窗口申报，由统一受理窗口确定联验时间、发放联验通知书并通知项目单位，现场勘验应在10个工作日内完成。统一受理窗口在第11个工作日组织召开联合验收会议，各相关部门当面与项目建设单位交换材料审查和现场勘验意见。审查通过，出具验收意见书；需整改的，会后1个工作日内相关部门向统一受理窗口出具加盖“行政审批专用章”（或单位行政章）的整改意见，统一受理窗口汇总后向建设单位出具</w:t>
      </w:r>
      <w:r w:rsidRPr="00BF00B6">
        <w:rPr>
          <w:rFonts w:ascii="方正仿宋简体" w:eastAsia="方正仿宋简体" w:hAnsi="宋体" w:cs="宋体" w:hint="eastAsia"/>
          <w:color w:val="000000"/>
          <w:sz w:val="32"/>
          <w:szCs w:val="32"/>
        </w:rPr>
        <w:t>《乐亭县投资建设项目统一整改意见通知书》</w:t>
      </w:r>
      <w:r w:rsidRPr="00BF00B6">
        <w:rPr>
          <w:rFonts w:ascii="方正仿宋简体" w:eastAsia="方正仿宋简体" w:hint="eastAsia"/>
          <w:color w:val="000000"/>
          <w:sz w:val="32"/>
          <w:szCs w:val="32"/>
        </w:rPr>
        <w:t>。建设单位按照通知要求整改到位后，相关部门出具验收意见书。</w:t>
      </w:r>
    </w:p>
    <w:p w:rsidR="007A1D18" w:rsidRPr="00BF00B6" w:rsidRDefault="00DB0D9B">
      <w:pPr>
        <w:widowControl w:val="0"/>
        <w:spacing w:after="0" w:line="560" w:lineRule="exact"/>
        <w:ind w:firstLineChars="225" w:firstLine="720"/>
        <w:rPr>
          <w:rFonts w:ascii="方正仿宋简体" w:eastAsia="方正仿宋简体" w:hint="eastAsia"/>
          <w:color w:val="000000"/>
          <w:sz w:val="32"/>
          <w:szCs w:val="32"/>
        </w:rPr>
      </w:pPr>
      <w:r w:rsidRPr="00BF00B6">
        <w:rPr>
          <w:rFonts w:ascii="方正仿宋简体" w:eastAsia="方正仿宋简体" w:hint="eastAsia"/>
          <w:color w:val="000000"/>
          <w:sz w:val="32"/>
          <w:szCs w:val="32"/>
        </w:rPr>
        <w:t>（三）统一回复。各相关部门出具的验收意见书，由统一受理窗口向项目建设单位统一送达《乐亭县投资建设项目竣工联合验收意见书》，加盖投资建设项目联合审批专用章，由统一受理窗口送达项目建设单位。实行联合验收项目，环保、规划、消防可按有关规定出具验收合格证明文件，其它各相关部门原则上不再单独出具验收批准文件；确有必要且上级主管部门有明确要求的，需经行政审批局同意并由统一受理窗口统一送达。</w:t>
      </w:r>
    </w:p>
    <w:p w:rsidR="007A1D18" w:rsidRPr="00BF00B6" w:rsidRDefault="00DB0D9B">
      <w:pPr>
        <w:widowControl w:val="0"/>
        <w:spacing w:after="0" w:line="560" w:lineRule="exact"/>
        <w:ind w:firstLineChars="225" w:firstLine="720"/>
        <w:rPr>
          <w:rFonts w:ascii="方正仿宋简体" w:eastAsia="方正仿宋简体" w:hint="eastAsia"/>
          <w:color w:val="000000"/>
          <w:sz w:val="32"/>
          <w:szCs w:val="32"/>
        </w:rPr>
      </w:pPr>
      <w:r w:rsidRPr="00BF00B6">
        <w:rPr>
          <w:rFonts w:ascii="方正仿宋简体" w:eastAsia="方正仿宋简体" w:hint="eastAsia"/>
          <w:color w:val="000000"/>
          <w:sz w:val="32"/>
          <w:szCs w:val="32"/>
        </w:rPr>
        <w:t>（四）案卷组建。项目竣工联合验收办结后，各相关部门按照要求自行组卷。</w:t>
      </w:r>
    </w:p>
    <w:p w:rsidR="007A1D18" w:rsidRPr="00BF00B6" w:rsidRDefault="007A1D18">
      <w:pPr>
        <w:widowControl w:val="0"/>
        <w:spacing w:line="560" w:lineRule="exact"/>
        <w:ind w:firstLineChars="225" w:firstLine="720"/>
        <w:rPr>
          <w:rFonts w:ascii="方正仿宋简体" w:eastAsia="方正仿宋简体" w:hint="eastAsia"/>
          <w:color w:val="000000"/>
          <w:sz w:val="32"/>
          <w:szCs w:val="32"/>
        </w:rPr>
      </w:pPr>
    </w:p>
    <w:p w:rsidR="007A1D18" w:rsidRPr="00BF00B6" w:rsidRDefault="00DB0D9B">
      <w:pPr>
        <w:widowControl w:val="0"/>
        <w:spacing w:after="0" w:line="560" w:lineRule="exact"/>
        <w:jc w:val="center"/>
        <w:rPr>
          <w:rFonts w:ascii="方正黑体简体" w:eastAsia="方正黑体简体" w:hAnsi="黑体" w:cs="宋体" w:hint="eastAsia"/>
          <w:color w:val="000000"/>
          <w:sz w:val="32"/>
          <w:szCs w:val="32"/>
        </w:rPr>
      </w:pPr>
      <w:r w:rsidRPr="00BF00B6">
        <w:rPr>
          <w:rFonts w:ascii="方正黑体简体" w:eastAsia="方正黑体简体" w:hAnsi="黑体" w:cs="宋体" w:hint="eastAsia"/>
          <w:color w:val="000000"/>
          <w:sz w:val="32"/>
          <w:szCs w:val="32"/>
        </w:rPr>
        <w:t>第六章 审批、核准类项目立项并联审批</w:t>
      </w:r>
    </w:p>
    <w:p w:rsidR="007A1D18" w:rsidRPr="00BF00B6" w:rsidRDefault="007A1D18" w:rsidP="00BF00B6">
      <w:pPr>
        <w:widowControl w:val="0"/>
        <w:spacing w:after="0" w:line="560" w:lineRule="exact"/>
        <w:ind w:firstLineChars="200" w:firstLine="643"/>
        <w:rPr>
          <w:rFonts w:ascii="方正仿宋简体" w:eastAsia="方正仿宋简体" w:hAnsi="宋体" w:cs="宋体" w:hint="eastAsia"/>
          <w:b/>
          <w:color w:val="000000"/>
          <w:sz w:val="32"/>
          <w:szCs w:val="32"/>
        </w:rPr>
      </w:pPr>
    </w:p>
    <w:p w:rsidR="007A1D18" w:rsidRPr="00BF00B6" w:rsidRDefault="00DB0D9B" w:rsidP="00BF00B6">
      <w:pPr>
        <w:widowControl w:val="0"/>
        <w:spacing w:after="0" w:line="560" w:lineRule="exact"/>
        <w:ind w:firstLineChars="200" w:firstLine="643"/>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b/>
          <w:color w:val="000000"/>
          <w:sz w:val="32"/>
          <w:szCs w:val="32"/>
        </w:rPr>
        <w:t>第十九条</w:t>
      </w:r>
      <w:r w:rsidRPr="00BF00B6">
        <w:rPr>
          <w:rFonts w:ascii="方正仿宋简体" w:eastAsia="方正仿宋简体" w:hAnsi="宋体" w:cs="宋体" w:hint="eastAsia"/>
          <w:color w:val="000000"/>
          <w:sz w:val="32"/>
          <w:szCs w:val="32"/>
        </w:rPr>
        <w:t xml:space="preserve"> 立项并联审批申请条件：</w:t>
      </w:r>
    </w:p>
    <w:p w:rsidR="007A1D18" w:rsidRPr="00BF00B6" w:rsidRDefault="00DB0D9B">
      <w:pPr>
        <w:widowControl w:val="0"/>
        <w:spacing w:after="0" w:line="560" w:lineRule="exact"/>
        <w:ind w:firstLineChars="200" w:firstLine="640"/>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color w:val="000000"/>
          <w:sz w:val="32"/>
          <w:szCs w:val="32"/>
        </w:rPr>
        <w:t>投资建设项目取得规划选址意见书、</w:t>
      </w:r>
      <w:r w:rsidRPr="00BF00B6">
        <w:rPr>
          <w:rFonts w:ascii="方正仿宋简体" w:eastAsia="方正仿宋简体" w:hAnsi="宋体" w:cs="宋体" w:hint="eastAsia"/>
          <w:iCs/>
          <w:color w:val="000000"/>
          <w:sz w:val="32"/>
          <w:szCs w:val="32"/>
        </w:rPr>
        <w:t>建设项目用地预审意见或土地权属证明</w:t>
      </w:r>
      <w:r w:rsidRPr="00BF00B6">
        <w:rPr>
          <w:rFonts w:ascii="方正仿宋简体" w:eastAsia="方正仿宋简体" w:hAnsi="宋体" w:cs="宋体" w:hint="eastAsia"/>
          <w:color w:val="000000"/>
          <w:sz w:val="32"/>
          <w:szCs w:val="32"/>
        </w:rPr>
        <w:t>、编制完成可行性研究报告或项目申请报告、节能报告。</w:t>
      </w:r>
    </w:p>
    <w:p w:rsidR="007A1D18" w:rsidRPr="00BF00B6" w:rsidRDefault="00DB0D9B" w:rsidP="00BF00B6">
      <w:pPr>
        <w:widowControl w:val="0"/>
        <w:spacing w:after="0" w:line="560" w:lineRule="exact"/>
        <w:ind w:firstLineChars="200" w:firstLine="643"/>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b/>
          <w:color w:val="000000"/>
          <w:sz w:val="32"/>
          <w:szCs w:val="32"/>
        </w:rPr>
        <w:t>第二十条</w:t>
      </w:r>
      <w:r w:rsidRPr="00BF00B6">
        <w:rPr>
          <w:rFonts w:ascii="方正仿宋简体" w:eastAsia="方正仿宋简体" w:hAnsi="宋体" w:cs="宋体" w:hint="eastAsia"/>
          <w:color w:val="000000"/>
          <w:sz w:val="32"/>
          <w:szCs w:val="32"/>
        </w:rPr>
        <w:t xml:space="preserve"> 立项并联审批责任部门及并联办理事项：</w:t>
      </w:r>
    </w:p>
    <w:p w:rsidR="007A1D18" w:rsidRPr="00BF00B6" w:rsidRDefault="00DB0D9B">
      <w:pPr>
        <w:widowControl w:val="0"/>
        <w:spacing w:after="0" w:line="560" w:lineRule="exact"/>
        <w:ind w:firstLineChars="200" w:firstLine="640"/>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color w:val="000000"/>
          <w:sz w:val="32"/>
          <w:szCs w:val="32"/>
        </w:rPr>
        <w:t xml:space="preserve"> 行政审批部门负责对建设项目节能审查、招标方案和不招标申请核准、可行性研究报告审批的同步并联办理。</w:t>
      </w:r>
    </w:p>
    <w:p w:rsidR="007A1D18" w:rsidRPr="00BF00B6" w:rsidRDefault="00DB0D9B">
      <w:pPr>
        <w:widowControl w:val="0"/>
        <w:spacing w:after="0" w:line="560" w:lineRule="exact"/>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b/>
          <w:color w:val="000000"/>
          <w:sz w:val="32"/>
          <w:szCs w:val="32"/>
        </w:rPr>
        <w:t>第二十一条</w:t>
      </w:r>
      <w:r w:rsidRPr="00BF00B6">
        <w:rPr>
          <w:rFonts w:ascii="方正仿宋简体" w:eastAsia="方正仿宋简体" w:hAnsi="宋体" w:cs="宋体" w:hint="eastAsia"/>
          <w:color w:val="000000"/>
          <w:sz w:val="32"/>
          <w:szCs w:val="32"/>
        </w:rPr>
        <w:t xml:space="preserve"> 立项并联审批办理流程：</w:t>
      </w:r>
    </w:p>
    <w:p w:rsidR="007A1D18" w:rsidRPr="00BF00B6" w:rsidRDefault="00DB0D9B">
      <w:pPr>
        <w:widowControl w:val="0"/>
        <w:spacing w:after="0" w:line="560" w:lineRule="exact"/>
        <w:ind w:firstLineChars="200" w:firstLine="640"/>
        <w:rPr>
          <w:rFonts w:ascii="方正仿宋简体" w:eastAsia="方正仿宋简体" w:hint="eastAsia"/>
          <w:color w:val="000000"/>
          <w:sz w:val="32"/>
          <w:szCs w:val="32"/>
        </w:rPr>
      </w:pPr>
      <w:r w:rsidRPr="00BF00B6">
        <w:rPr>
          <w:rFonts w:ascii="方正仿宋简体" w:eastAsia="方正仿宋简体" w:hAnsi="宋体" w:cs="宋体" w:hint="eastAsia"/>
          <w:color w:val="000000"/>
          <w:sz w:val="32"/>
          <w:szCs w:val="32"/>
        </w:rPr>
        <w:t>（一）统一受理。</w:t>
      </w:r>
      <w:r w:rsidRPr="00BF00B6">
        <w:rPr>
          <w:rFonts w:ascii="方正仿宋简体" w:eastAsia="方正仿宋简体" w:hint="eastAsia"/>
          <w:color w:val="000000"/>
          <w:sz w:val="32"/>
          <w:szCs w:val="32"/>
        </w:rPr>
        <w:t>项目建设单位填写《乐亭县投资建设项目立项审批申请表》，并按照《审批核准项目立项办理事项提交材料目录》向县行政审批局投资项目处受理窗口一次性提交所有申请材料。由受理窗口出具统一受理通知书；若不齐全，由统一受理窗口向项目建设单位出具《乐亭县投资建设项目立项审批申请材料补正告知书》，项目单位按照告知书要求补齐后再行申报。按照上述程序，直至统一受理完成并出具受理通知书为止。</w:t>
      </w:r>
    </w:p>
    <w:p w:rsidR="007A1D18" w:rsidRPr="00BF00B6" w:rsidRDefault="00DB0D9B">
      <w:pPr>
        <w:widowControl w:val="0"/>
        <w:spacing w:after="0" w:line="560" w:lineRule="exact"/>
        <w:ind w:firstLineChars="200" w:firstLine="640"/>
        <w:rPr>
          <w:rFonts w:ascii="方正仿宋简体" w:eastAsia="方正仿宋简体" w:hAnsi="宋体" w:cs="宋体" w:hint="eastAsia"/>
          <w:iCs/>
          <w:color w:val="000000"/>
          <w:sz w:val="32"/>
          <w:szCs w:val="32"/>
        </w:rPr>
      </w:pPr>
      <w:r w:rsidRPr="00BF00B6">
        <w:rPr>
          <w:rFonts w:ascii="方正仿宋简体" w:eastAsia="方正仿宋简体" w:hAnsi="宋体" w:cs="宋体" w:hint="eastAsia"/>
          <w:iCs/>
          <w:color w:val="000000"/>
          <w:sz w:val="32"/>
          <w:szCs w:val="32"/>
        </w:rPr>
        <w:t>（二）同步组织委托评估。受理窗口在3个工作日内将相关报告交咨询机构进行评估。</w:t>
      </w:r>
    </w:p>
    <w:p w:rsidR="007A1D18" w:rsidRPr="00BF00B6" w:rsidRDefault="00DB0D9B">
      <w:pPr>
        <w:widowControl w:val="0"/>
        <w:spacing w:line="560" w:lineRule="exact"/>
        <w:ind w:firstLineChars="200" w:firstLine="640"/>
        <w:rPr>
          <w:rFonts w:ascii="方正仿宋简体" w:eastAsia="方正仿宋简体" w:hAnsi="宋体" w:cs="宋体" w:hint="eastAsia"/>
          <w:iCs/>
          <w:color w:val="000000"/>
          <w:sz w:val="32"/>
          <w:szCs w:val="32"/>
        </w:rPr>
      </w:pPr>
      <w:r w:rsidRPr="00BF00B6">
        <w:rPr>
          <w:rFonts w:ascii="方正仿宋简体" w:eastAsia="方正仿宋简体" w:hint="eastAsia"/>
          <w:color w:val="000000"/>
          <w:sz w:val="32"/>
          <w:szCs w:val="32"/>
        </w:rPr>
        <w:t>（三）</w:t>
      </w:r>
      <w:r w:rsidRPr="00BF00B6">
        <w:rPr>
          <w:rFonts w:ascii="方正仿宋简体" w:eastAsia="方正仿宋简体" w:hAnsi="宋体" w:cs="宋体" w:hint="eastAsia"/>
          <w:iCs/>
          <w:color w:val="000000"/>
          <w:sz w:val="32"/>
          <w:szCs w:val="32"/>
        </w:rPr>
        <w:t>统一</w:t>
      </w:r>
      <w:r w:rsidRPr="00BF00B6">
        <w:rPr>
          <w:rFonts w:ascii="方正仿宋简体" w:eastAsia="方正仿宋简体" w:hint="eastAsia"/>
          <w:color w:val="000000"/>
          <w:sz w:val="32"/>
          <w:szCs w:val="32"/>
        </w:rPr>
        <w:t>回复。评估完成后，由统一受理窗口在2个工作日内分别出具批准文件，并</w:t>
      </w:r>
      <w:r w:rsidRPr="00BF00B6">
        <w:rPr>
          <w:rFonts w:ascii="方正仿宋简体" w:eastAsia="方正仿宋简体" w:hAnsi="宋体" w:cs="宋体" w:hint="eastAsia"/>
          <w:iCs/>
          <w:color w:val="000000"/>
          <w:sz w:val="32"/>
          <w:szCs w:val="32"/>
        </w:rPr>
        <w:t>通知项目建设单位领取审批文件或通过EMS送达。</w:t>
      </w:r>
    </w:p>
    <w:p w:rsidR="007A1D18" w:rsidRPr="00BF00B6" w:rsidRDefault="00DB0D9B" w:rsidP="00BF00B6">
      <w:pPr>
        <w:widowControl w:val="0"/>
        <w:spacing w:line="560" w:lineRule="exact"/>
        <w:ind w:firstLineChars="550" w:firstLine="1760"/>
        <w:rPr>
          <w:rFonts w:ascii="方正黑体简体" w:eastAsia="方正黑体简体" w:hAnsi="黑体" w:cs="宋体" w:hint="eastAsia"/>
          <w:color w:val="000000"/>
          <w:sz w:val="32"/>
          <w:szCs w:val="32"/>
        </w:rPr>
      </w:pPr>
      <w:r w:rsidRPr="00BF00B6">
        <w:rPr>
          <w:rFonts w:ascii="方正黑体简体" w:eastAsia="方正黑体简体" w:hAnsi="黑体" w:cs="宋体" w:hint="eastAsia"/>
          <w:color w:val="000000"/>
          <w:sz w:val="32"/>
          <w:szCs w:val="32"/>
        </w:rPr>
        <w:t>第七章  城市管理类审批事项并联审批</w:t>
      </w:r>
    </w:p>
    <w:p w:rsidR="007A1D18" w:rsidRPr="00BF00B6" w:rsidRDefault="00DB0D9B" w:rsidP="00E71718">
      <w:pPr>
        <w:widowControl w:val="0"/>
        <w:spacing w:after="0" w:line="560" w:lineRule="exact"/>
        <w:ind w:firstLineChars="200" w:firstLine="643"/>
        <w:rPr>
          <w:rFonts w:ascii="方正仿宋简体" w:eastAsia="方正仿宋简体" w:hAnsi="宋体" w:cs="宋体" w:hint="eastAsia"/>
          <w:color w:val="000000"/>
          <w:sz w:val="32"/>
          <w:szCs w:val="32"/>
        </w:rPr>
      </w:pPr>
      <w:r w:rsidRPr="00BF00B6">
        <w:rPr>
          <w:rFonts w:ascii="方正仿宋简体" w:eastAsia="方正仿宋简体" w:hAnsi="仿宋" w:cs="仿宋" w:hint="eastAsia"/>
          <w:b/>
          <w:color w:val="000000"/>
          <w:sz w:val="32"/>
          <w:szCs w:val="32"/>
        </w:rPr>
        <w:t>第二十二条</w:t>
      </w:r>
      <w:r w:rsidRPr="00BF00B6">
        <w:rPr>
          <w:rFonts w:ascii="方正仿宋简体" w:eastAsia="方正仿宋简体" w:hint="eastAsia"/>
          <w:color w:val="000000"/>
          <w:sz w:val="32"/>
          <w:szCs w:val="32"/>
        </w:rPr>
        <w:t xml:space="preserve"> </w:t>
      </w:r>
      <w:r w:rsidRPr="00BF00B6">
        <w:rPr>
          <w:rFonts w:ascii="方正仿宋简体" w:eastAsia="方正仿宋简体" w:hAnsi="宋体" w:cs="宋体" w:hint="eastAsia"/>
          <w:color w:val="000000"/>
          <w:sz w:val="32"/>
          <w:szCs w:val="32"/>
        </w:rPr>
        <w:t>城市管理类事项并联审批申请条件：</w:t>
      </w:r>
    </w:p>
    <w:p w:rsidR="007A1D18" w:rsidRPr="00BF00B6" w:rsidRDefault="00DB0D9B">
      <w:pPr>
        <w:widowControl w:val="0"/>
        <w:spacing w:after="0" w:line="560" w:lineRule="exact"/>
        <w:ind w:firstLineChars="200" w:firstLine="640"/>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color w:val="000000"/>
          <w:sz w:val="32"/>
          <w:szCs w:val="32"/>
        </w:rPr>
        <w:t>（一）投资建设项目在取得建设工程规划许可证后；</w:t>
      </w:r>
    </w:p>
    <w:p w:rsidR="007A1D18" w:rsidRPr="00BF00B6" w:rsidRDefault="00DB0D9B">
      <w:pPr>
        <w:widowControl w:val="0"/>
        <w:spacing w:after="0" w:line="560" w:lineRule="exact"/>
        <w:ind w:firstLineChars="200" w:firstLine="640"/>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color w:val="000000"/>
          <w:sz w:val="32"/>
          <w:szCs w:val="32"/>
        </w:rPr>
        <w:t>（二）城市市政道路建设项目，取得建设用地规划许可证后。</w:t>
      </w:r>
    </w:p>
    <w:p w:rsidR="007A1D18" w:rsidRPr="00BF00B6" w:rsidRDefault="00DB0D9B" w:rsidP="00BF00B6">
      <w:pPr>
        <w:widowControl w:val="0"/>
        <w:spacing w:after="0" w:line="560" w:lineRule="exact"/>
        <w:ind w:firstLineChars="200" w:firstLine="643"/>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b/>
          <w:color w:val="000000"/>
          <w:sz w:val="32"/>
          <w:szCs w:val="32"/>
        </w:rPr>
        <w:t>第二十三条</w:t>
      </w:r>
      <w:r w:rsidRPr="00BF00B6">
        <w:rPr>
          <w:rFonts w:ascii="方正仿宋简体" w:eastAsia="方正仿宋简体" w:hAnsi="宋体" w:cs="宋体" w:hint="eastAsia"/>
          <w:color w:val="000000"/>
          <w:sz w:val="32"/>
          <w:szCs w:val="32"/>
        </w:rPr>
        <w:t xml:space="preserve"> 城市管理类事项并联审批责任部门和并联办理事项：</w:t>
      </w:r>
    </w:p>
    <w:p w:rsidR="007A1D18" w:rsidRPr="00BF00B6" w:rsidRDefault="00DB0D9B">
      <w:pPr>
        <w:widowControl w:val="0"/>
        <w:spacing w:after="0" w:line="560" w:lineRule="exact"/>
        <w:ind w:firstLineChars="200" w:firstLine="640"/>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color w:val="000000"/>
          <w:sz w:val="32"/>
          <w:szCs w:val="32"/>
        </w:rPr>
        <w:t>行政审批或城市管理部门负责挖掘或临时占用城市道路、城市建筑垃圾处置、环卫设施拆除、占用绿地、城市规划区内树木砍伐移植等事项的并联审批。</w:t>
      </w:r>
    </w:p>
    <w:p w:rsidR="007A1D18" w:rsidRPr="00BF00B6" w:rsidRDefault="00DB0D9B" w:rsidP="00BF00B6">
      <w:pPr>
        <w:widowControl w:val="0"/>
        <w:spacing w:after="0" w:line="560" w:lineRule="exact"/>
        <w:ind w:firstLineChars="200" w:firstLine="643"/>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b/>
          <w:color w:val="000000"/>
          <w:sz w:val="32"/>
          <w:szCs w:val="32"/>
        </w:rPr>
        <w:t>第二十四条</w:t>
      </w:r>
      <w:r w:rsidRPr="00BF00B6">
        <w:rPr>
          <w:rFonts w:ascii="方正仿宋简体" w:eastAsia="方正仿宋简体" w:hAnsi="宋体" w:cs="宋体" w:hint="eastAsia"/>
          <w:color w:val="000000"/>
          <w:sz w:val="32"/>
          <w:szCs w:val="32"/>
        </w:rPr>
        <w:t xml:space="preserve"> 统一审批权限。县区投资建设项目涉及上述事项审批权限除跨县项目外，全部划转至所辖区行政审批部门或城市管理部门，涉及跨区项目由县行政审批部门办理。</w:t>
      </w:r>
    </w:p>
    <w:p w:rsidR="007A1D18" w:rsidRPr="00BF00B6" w:rsidRDefault="00DB0D9B" w:rsidP="00BF00B6">
      <w:pPr>
        <w:widowControl w:val="0"/>
        <w:spacing w:after="0" w:line="560" w:lineRule="exact"/>
        <w:ind w:firstLineChars="200" w:firstLine="643"/>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b/>
          <w:color w:val="000000"/>
          <w:sz w:val="32"/>
          <w:szCs w:val="32"/>
        </w:rPr>
        <w:t>第二十五条</w:t>
      </w:r>
      <w:r w:rsidRPr="00BF00B6">
        <w:rPr>
          <w:rFonts w:ascii="方正仿宋简体" w:eastAsia="方正仿宋简体" w:hAnsi="宋体" w:cs="宋体" w:hint="eastAsia"/>
          <w:color w:val="000000"/>
          <w:sz w:val="32"/>
          <w:szCs w:val="32"/>
        </w:rPr>
        <w:t xml:space="preserve"> 城市管理类事项并联审批办理流程：</w:t>
      </w:r>
    </w:p>
    <w:p w:rsidR="007A1D18" w:rsidRPr="00BF00B6" w:rsidRDefault="00DB0D9B">
      <w:pPr>
        <w:widowControl w:val="0"/>
        <w:spacing w:after="0" w:line="560" w:lineRule="exact"/>
        <w:ind w:firstLineChars="200" w:firstLine="640"/>
        <w:rPr>
          <w:rFonts w:ascii="方正仿宋简体" w:eastAsia="方正仿宋简体" w:hint="eastAsia"/>
          <w:color w:val="000000"/>
          <w:sz w:val="32"/>
          <w:szCs w:val="32"/>
        </w:rPr>
      </w:pPr>
      <w:r w:rsidRPr="00BF00B6">
        <w:rPr>
          <w:rFonts w:ascii="方正仿宋简体" w:eastAsia="方正仿宋简体" w:hAnsi="宋体" w:cs="宋体" w:hint="eastAsia"/>
          <w:color w:val="000000"/>
          <w:sz w:val="32"/>
          <w:szCs w:val="32"/>
        </w:rPr>
        <w:t>（一）统一受理。</w:t>
      </w:r>
      <w:r w:rsidRPr="00BF00B6">
        <w:rPr>
          <w:rFonts w:ascii="方正仿宋简体" w:eastAsia="方正仿宋简体" w:hint="eastAsia"/>
          <w:color w:val="000000"/>
          <w:sz w:val="32"/>
          <w:szCs w:val="32"/>
        </w:rPr>
        <w:t>项目建设单位填写《乐亭县投资建设项目联合审批申请表》，并按照《城市管理办理事项及提交材料目录》向事项受理窗口一次性提交所有申请材料。由受理窗口出具统一受理通知书；若不齐全，由统一受理窗口向项目建设单位出具《乐亭县投资建设项目联合审批申请材料补正告知书》，项目单位按照告知书要求补齐后再行申报。按照上述程序，直至统一受理完成并出具受理通知书为止。</w:t>
      </w:r>
    </w:p>
    <w:p w:rsidR="007A1D18" w:rsidRPr="00BF00B6" w:rsidRDefault="00DB0D9B">
      <w:pPr>
        <w:widowControl w:val="0"/>
        <w:spacing w:after="0" w:line="560" w:lineRule="exact"/>
        <w:ind w:firstLineChars="225" w:firstLine="720"/>
        <w:rPr>
          <w:rFonts w:ascii="方正仿宋简体" w:eastAsia="方正仿宋简体" w:hint="eastAsia"/>
          <w:color w:val="000000"/>
          <w:sz w:val="32"/>
          <w:szCs w:val="32"/>
        </w:rPr>
      </w:pPr>
      <w:r w:rsidRPr="00BF00B6">
        <w:rPr>
          <w:rFonts w:ascii="方正仿宋简体" w:eastAsia="方正仿宋简体" w:hint="eastAsia"/>
          <w:color w:val="000000"/>
          <w:sz w:val="32"/>
          <w:szCs w:val="32"/>
        </w:rPr>
        <w:t>（二）现场勘验。在1个工作日内完成对项目建设单位提交的申请材料审查。由统一受理窗口确定勘验时间、发放勘验通知书并通知建设单位，现场勘验应在3个工作日内完成。</w:t>
      </w:r>
    </w:p>
    <w:p w:rsidR="007A1D18" w:rsidRPr="00BF00B6" w:rsidRDefault="00DB0D9B">
      <w:pPr>
        <w:widowControl w:val="0"/>
        <w:spacing w:after="0" w:line="560" w:lineRule="exact"/>
        <w:ind w:firstLineChars="225" w:firstLine="720"/>
        <w:rPr>
          <w:rFonts w:ascii="方正仿宋简体" w:eastAsia="方正仿宋简体" w:hint="eastAsia"/>
          <w:color w:val="000000"/>
          <w:sz w:val="32"/>
          <w:szCs w:val="32"/>
        </w:rPr>
      </w:pPr>
      <w:r w:rsidRPr="00BF00B6">
        <w:rPr>
          <w:rFonts w:ascii="方正仿宋简体" w:eastAsia="方正仿宋简体" w:hint="eastAsia"/>
          <w:color w:val="000000"/>
          <w:sz w:val="32"/>
          <w:szCs w:val="32"/>
        </w:rPr>
        <w:t>（三）并联审批。投资建设项目涉及上述事项在2个工作日内同步完成审批。</w:t>
      </w:r>
    </w:p>
    <w:p w:rsidR="007A1D18" w:rsidRPr="00BF00B6" w:rsidRDefault="00DB0D9B">
      <w:pPr>
        <w:widowControl w:val="0"/>
        <w:spacing w:after="0" w:line="560" w:lineRule="exact"/>
        <w:ind w:firstLineChars="200" w:firstLine="640"/>
        <w:rPr>
          <w:rFonts w:ascii="方正仿宋简体" w:eastAsia="方正仿宋简体" w:hAnsi="宋体" w:cs="宋体" w:hint="eastAsia"/>
          <w:iCs/>
          <w:color w:val="000000"/>
          <w:sz w:val="32"/>
          <w:szCs w:val="32"/>
        </w:rPr>
      </w:pPr>
      <w:r w:rsidRPr="00BF00B6">
        <w:rPr>
          <w:rFonts w:ascii="方正仿宋简体" w:eastAsia="方正仿宋简体" w:hint="eastAsia"/>
          <w:color w:val="000000"/>
          <w:sz w:val="32"/>
          <w:szCs w:val="32"/>
        </w:rPr>
        <w:t>（四）集中回复。统一受理窗口将许可文件或证书</w:t>
      </w:r>
      <w:r w:rsidRPr="00BF00B6">
        <w:rPr>
          <w:rFonts w:ascii="方正仿宋简体" w:eastAsia="方正仿宋简体" w:hAnsi="宋体" w:cs="宋体" w:hint="eastAsia"/>
          <w:iCs/>
          <w:color w:val="000000"/>
          <w:sz w:val="32"/>
          <w:szCs w:val="32"/>
        </w:rPr>
        <w:t>通知项目建设单位领取审批文件或通过EMS送达。</w:t>
      </w:r>
    </w:p>
    <w:p w:rsidR="007A1D18" w:rsidRPr="00BF00B6" w:rsidRDefault="007A1D18">
      <w:pPr>
        <w:widowControl w:val="0"/>
        <w:spacing w:after="0" w:line="560" w:lineRule="exact"/>
        <w:rPr>
          <w:rFonts w:ascii="方正仿宋简体" w:eastAsia="方正仿宋简体" w:hAnsi="宋体" w:cs="宋体" w:hint="eastAsia"/>
          <w:color w:val="000000"/>
          <w:sz w:val="32"/>
          <w:szCs w:val="32"/>
        </w:rPr>
      </w:pPr>
    </w:p>
    <w:p w:rsidR="007A1D18" w:rsidRPr="00BF00B6" w:rsidRDefault="00DB0D9B">
      <w:pPr>
        <w:widowControl w:val="0"/>
        <w:spacing w:after="0" w:line="560" w:lineRule="exact"/>
        <w:jc w:val="center"/>
        <w:rPr>
          <w:rFonts w:ascii="方正黑体简体" w:eastAsia="方正黑体简体" w:hAnsi="宋体" w:cs="宋体" w:hint="eastAsia"/>
          <w:b/>
          <w:color w:val="000000"/>
          <w:sz w:val="32"/>
          <w:szCs w:val="32"/>
        </w:rPr>
      </w:pPr>
      <w:r w:rsidRPr="00BF00B6">
        <w:rPr>
          <w:rFonts w:ascii="方正黑体简体" w:eastAsia="方正黑体简体" w:hint="eastAsia"/>
          <w:color w:val="000000"/>
          <w:sz w:val="32"/>
          <w:szCs w:val="32"/>
        </w:rPr>
        <w:t>第八章  联合审批相关要求</w:t>
      </w:r>
    </w:p>
    <w:p w:rsidR="007A1D18" w:rsidRPr="00BF00B6" w:rsidRDefault="007A1D18">
      <w:pPr>
        <w:widowControl w:val="0"/>
        <w:spacing w:after="0" w:line="560" w:lineRule="exact"/>
        <w:jc w:val="center"/>
        <w:rPr>
          <w:rFonts w:ascii="方正仿宋简体" w:eastAsia="方正仿宋简体" w:hAnsi="宋体" w:cs="宋体" w:hint="eastAsia"/>
          <w:b/>
          <w:color w:val="000000"/>
          <w:sz w:val="32"/>
          <w:szCs w:val="32"/>
        </w:rPr>
      </w:pPr>
    </w:p>
    <w:p w:rsidR="007A1D18" w:rsidRPr="00BF00B6" w:rsidRDefault="00DB0D9B" w:rsidP="00BF00B6">
      <w:pPr>
        <w:widowControl w:val="0"/>
        <w:spacing w:after="0" w:line="560" w:lineRule="exact"/>
        <w:ind w:firstLineChars="225" w:firstLine="723"/>
        <w:rPr>
          <w:rFonts w:ascii="方正仿宋简体" w:eastAsia="方正仿宋简体" w:hAnsi="宋体" w:cs="宋体" w:hint="eastAsia"/>
          <w:color w:val="000000"/>
          <w:sz w:val="32"/>
          <w:szCs w:val="32"/>
        </w:rPr>
      </w:pPr>
      <w:r w:rsidRPr="00BF00B6">
        <w:rPr>
          <w:rFonts w:ascii="方正仿宋简体" w:eastAsia="方正仿宋简体" w:hint="eastAsia"/>
          <w:b/>
          <w:color w:val="000000"/>
          <w:sz w:val="32"/>
          <w:szCs w:val="32"/>
        </w:rPr>
        <w:t>第二十六条</w:t>
      </w:r>
      <w:r w:rsidRPr="00BF00B6">
        <w:rPr>
          <w:rFonts w:ascii="方正仿宋简体" w:eastAsia="方正仿宋简体" w:hAnsi="宋体" w:cs="宋体" w:hint="eastAsia"/>
          <w:color w:val="000000"/>
          <w:sz w:val="32"/>
          <w:szCs w:val="32"/>
        </w:rPr>
        <w:t xml:space="preserve"> 自 月 日起新报批的投资建设项目或当前正在办理而联合审批环节仍可实施的项目，按照本办法规定的流程和要求办理。</w:t>
      </w:r>
    </w:p>
    <w:p w:rsidR="007A1D18" w:rsidRPr="00BF00B6" w:rsidRDefault="00DB0D9B" w:rsidP="00BF00B6">
      <w:pPr>
        <w:widowControl w:val="0"/>
        <w:spacing w:after="0" w:line="560" w:lineRule="exact"/>
        <w:ind w:firstLineChars="225" w:firstLine="723"/>
        <w:rPr>
          <w:rFonts w:ascii="方正仿宋简体" w:eastAsia="方正仿宋简体" w:hint="eastAsia"/>
          <w:color w:val="000000"/>
          <w:sz w:val="32"/>
          <w:szCs w:val="32"/>
        </w:rPr>
      </w:pPr>
      <w:r w:rsidRPr="00BF00B6">
        <w:rPr>
          <w:rFonts w:ascii="方正仿宋简体" w:eastAsia="方正仿宋简体" w:hint="eastAsia"/>
          <w:b/>
          <w:color w:val="000000"/>
          <w:sz w:val="32"/>
          <w:szCs w:val="32"/>
        </w:rPr>
        <w:t>第二十七条</w:t>
      </w:r>
      <w:r w:rsidRPr="00BF00B6">
        <w:rPr>
          <w:rFonts w:ascii="方正仿宋简体" w:eastAsia="方正仿宋简体" w:hint="eastAsia"/>
          <w:color w:val="000000"/>
          <w:sz w:val="32"/>
          <w:szCs w:val="32"/>
        </w:rPr>
        <w:t xml:space="preserve"> 严格按照规定流程和时限办理业务，相关部门或办事窗口严禁在统一受理之前接收相关材料；严禁将申报材料移交工作交由申请单位完成；严禁以事前服务名义搞提前审批。</w:t>
      </w:r>
    </w:p>
    <w:p w:rsidR="007A1D18" w:rsidRPr="00BF00B6" w:rsidRDefault="00DB0D9B" w:rsidP="00BF00B6">
      <w:pPr>
        <w:widowControl w:val="0"/>
        <w:spacing w:after="0" w:line="560" w:lineRule="exact"/>
        <w:ind w:firstLineChars="225" w:firstLine="723"/>
        <w:rPr>
          <w:rFonts w:ascii="方正仿宋简体" w:eastAsia="方正仿宋简体" w:hint="eastAsia"/>
          <w:color w:val="000000"/>
          <w:sz w:val="32"/>
          <w:szCs w:val="32"/>
        </w:rPr>
      </w:pPr>
      <w:r w:rsidRPr="00BF00B6">
        <w:rPr>
          <w:rFonts w:ascii="方正仿宋简体" w:eastAsia="方正仿宋简体" w:hint="eastAsia"/>
          <w:b/>
          <w:color w:val="000000"/>
          <w:sz w:val="32"/>
          <w:szCs w:val="32"/>
        </w:rPr>
        <w:t>第二十八条</w:t>
      </w:r>
      <w:r w:rsidRPr="00BF00B6">
        <w:rPr>
          <w:rFonts w:ascii="方正仿宋简体" w:eastAsia="方正仿宋简体" w:hint="eastAsia"/>
          <w:color w:val="000000"/>
          <w:sz w:val="32"/>
          <w:szCs w:val="32"/>
        </w:rPr>
        <w:t xml:space="preserve"> 联合审查必须按照统一安排进行联合现场勘验，未经联合勘验任何部门不得提前受理相关事项；施工图联合审查必须经过统一受理后，相关部门方可接收相关申请材料；竣工联合验收必须统一时间、集中验收，任何部门或单位不得提前或单独进场验收。</w:t>
      </w:r>
    </w:p>
    <w:p w:rsidR="007A1D18" w:rsidRPr="00BF00B6" w:rsidRDefault="00DB0D9B" w:rsidP="00BF00B6">
      <w:pPr>
        <w:widowControl w:val="0"/>
        <w:spacing w:after="0" w:line="560" w:lineRule="exact"/>
        <w:ind w:firstLineChars="225" w:firstLine="723"/>
        <w:rPr>
          <w:rFonts w:ascii="方正仿宋简体" w:eastAsia="方正仿宋简体" w:hint="eastAsia"/>
          <w:color w:val="000000"/>
          <w:sz w:val="32"/>
          <w:szCs w:val="32"/>
        </w:rPr>
      </w:pPr>
      <w:r w:rsidRPr="00BF00B6">
        <w:rPr>
          <w:rFonts w:ascii="方正仿宋简体" w:eastAsia="方正仿宋简体" w:hint="eastAsia"/>
          <w:b/>
          <w:color w:val="000000"/>
          <w:sz w:val="32"/>
          <w:szCs w:val="32"/>
        </w:rPr>
        <w:t>第二十九条</w:t>
      </w:r>
      <w:r w:rsidRPr="00BF00B6">
        <w:rPr>
          <w:rFonts w:ascii="方正仿宋简体" w:eastAsia="方正仿宋简体" w:hint="eastAsia"/>
          <w:color w:val="000000"/>
          <w:sz w:val="32"/>
          <w:szCs w:val="32"/>
        </w:rPr>
        <w:t xml:space="preserve"> 各相关部门在联合审批过程中，需要出具强制性整改意见的，必须注明相关法律、法规或国家强制性条文，并积极指导项目建设单位做好整改；未能出具强制性整改意见或整改意见与国家强制性条文不符的，视为审批通过。</w:t>
      </w:r>
    </w:p>
    <w:p w:rsidR="007A1D18" w:rsidRPr="00BF00B6" w:rsidRDefault="00DB0D9B" w:rsidP="00BF00B6">
      <w:pPr>
        <w:widowControl w:val="0"/>
        <w:spacing w:after="0" w:line="560" w:lineRule="exact"/>
        <w:ind w:firstLineChars="225" w:firstLine="723"/>
        <w:rPr>
          <w:rFonts w:ascii="方正仿宋简体" w:eastAsia="方正仿宋简体" w:hint="eastAsia"/>
          <w:color w:val="000000"/>
          <w:sz w:val="32"/>
          <w:szCs w:val="32"/>
        </w:rPr>
      </w:pPr>
      <w:r w:rsidRPr="00BF00B6">
        <w:rPr>
          <w:rFonts w:ascii="方正仿宋简体" w:eastAsia="方正仿宋简体" w:hint="eastAsia"/>
          <w:b/>
          <w:color w:val="000000"/>
          <w:sz w:val="32"/>
          <w:szCs w:val="32"/>
        </w:rPr>
        <w:t>第三十条</w:t>
      </w:r>
      <w:r w:rsidRPr="00BF00B6">
        <w:rPr>
          <w:rFonts w:ascii="方正仿宋简体" w:eastAsia="方正仿宋简体" w:hint="eastAsia"/>
          <w:color w:val="000000"/>
          <w:sz w:val="32"/>
          <w:szCs w:val="32"/>
        </w:rPr>
        <w:t xml:space="preserve"> 联合审批需要召集现场勘验或会议，参加部门由统一受理窗口在广泛征求各相关部门意见基础上确定，原则上不涉及的部门不需参加。各部门指派的参会人员或现场勘验人员必须能够代表本部门的意见，应现场提出意见的要现场做出。缺席视为默认，并由缺席单位承担相应法律责任。项目建设单位涉及咨询、申报、协调等相关事宜，应由统一受理窗口协调办理，尽量减少与相关部门单独沟通，真正落实“一个窗口对外”。</w:t>
      </w:r>
    </w:p>
    <w:p w:rsidR="007A1D18" w:rsidRPr="00BF00B6" w:rsidRDefault="00DB0D9B" w:rsidP="00BF00B6">
      <w:pPr>
        <w:widowControl w:val="0"/>
        <w:spacing w:after="0" w:line="560" w:lineRule="exact"/>
        <w:ind w:firstLineChars="225" w:firstLine="723"/>
        <w:rPr>
          <w:rFonts w:ascii="方正仿宋简体" w:eastAsia="方正仿宋简体" w:hint="eastAsia"/>
          <w:color w:val="000000"/>
          <w:sz w:val="32"/>
          <w:szCs w:val="32"/>
        </w:rPr>
      </w:pPr>
      <w:r w:rsidRPr="00BF00B6">
        <w:rPr>
          <w:rFonts w:ascii="方正仿宋简体" w:eastAsia="方正仿宋简体" w:hint="eastAsia"/>
          <w:b/>
          <w:color w:val="000000"/>
          <w:sz w:val="32"/>
          <w:szCs w:val="32"/>
        </w:rPr>
        <w:t>第三十一条</w:t>
      </w:r>
      <w:r w:rsidRPr="00BF00B6">
        <w:rPr>
          <w:rFonts w:ascii="方正仿宋简体" w:eastAsia="方正仿宋简体" w:hint="eastAsia"/>
          <w:color w:val="000000"/>
          <w:sz w:val="32"/>
          <w:szCs w:val="32"/>
        </w:rPr>
        <w:t xml:space="preserve"> 建立项目审批跟踪协调督办机制。联合审批牵头单位要即时跟踪项目建设审批进展情况，对规定的审批流程实施情况、具体事项办理情况、规定办理时限及精简申请要件落实情况等进行督导检查，对项目建设审批过程中遇到的困难和问题主动提供协调服务。同时，建立项目建设审批情况月报制度，对项目新增情况、审批进度、事项办理情况和项目审批过程中出现的问题等进行分析汇总。</w:t>
      </w:r>
    </w:p>
    <w:p w:rsidR="007A1D18" w:rsidRPr="00BF00B6" w:rsidRDefault="00DB0D9B" w:rsidP="00BF00B6">
      <w:pPr>
        <w:widowControl w:val="0"/>
        <w:spacing w:after="0" w:line="560" w:lineRule="exact"/>
        <w:ind w:firstLineChars="225" w:firstLine="723"/>
        <w:rPr>
          <w:rFonts w:ascii="方正仿宋简体" w:eastAsia="方正仿宋简体" w:hint="eastAsia"/>
          <w:color w:val="000000"/>
          <w:sz w:val="32"/>
          <w:szCs w:val="32"/>
        </w:rPr>
      </w:pPr>
      <w:r w:rsidRPr="00BF00B6">
        <w:rPr>
          <w:rFonts w:ascii="方正仿宋简体" w:eastAsia="方正仿宋简体" w:hint="eastAsia"/>
          <w:b/>
          <w:color w:val="000000"/>
          <w:sz w:val="32"/>
          <w:szCs w:val="32"/>
        </w:rPr>
        <w:t>第三十二条</w:t>
      </w:r>
      <w:r w:rsidRPr="00BF00B6">
        <w:rPr>
          <w:rFonts w:ascii="方正仿宋简体" w:eastAsia="方正仿宋简体" w:hint="eastAsia"/>
          <w:color w:val="000000"/>
          <w:sz w:val="32"/>
          <w:szCs w:val="32"/>
        </w:rPr>
        <w:t xml:space="preserve"> 各有关部门必须严格遵守联合审批各项规定，明确专人负责联合审批工作，服从联合审批统一受理窗口统一安排，及时参加各项活动。现本级联合审批事项审批权限涉及县本级以下相关部门，有关部门要按照县行政审批局统一要求参加相关联合审批活动。联合审批工作人员要严格遵守廉洁自律各项规定，避免非正常问题发生。</w:t>
      </w:r>
    </w:p>
    <w:p w:rsidR="007A1D18" w:rsidRPr="00BF00B6" w:rsidRDefault="007A1D18">
      <w:pPr>
        <w:widowControl w:val="0"/>
        <w:spacing w:line="560" w:lineRule="exact"/>
        <w:ind w:firstLineChars="200" w:firstLine="640"/>
        <w:rPr>
          <w:rFonts w:ascii="方正仿宋简体" w:eastAsia="方正仿宋简体" w:hAnsi="宋体" w:cs="宋体" w:hint="eastAsia"/>
          <w:color w:val="000000"/>
          <w:sz w:val="32"/>
          <w:szCs w:val="32"/>
        </w:rPr>
      </w:pPr>
    </w:p>
    <w:p w:rsidR="007A1D18" w:rsidRPr="00BF00B6" w:rsidRDefault="00DB0D9B">
      <w:pPr>
        <w:widowControl w:val="0"/>
        <w:spacing w:after="0" w:line="560" w:lineRule="exact"/>
        <w:jc w:val="center"/>
        <w:rPr>
          <w:rFonts w:ascii="方正黑体简体" w:eastAsia="方正黑体简体" w:hAnsi="宋体" w:cs="宋体" w:hint="eastAsia"/>
          <w:color w:val="000000"/>
          <w:sz w:val="32"/>
          <w:szCs w:val="32"/>
        </w:rPr>
      </w:pPr>
      <w:r w:rsidRPr="00BF00B6">
        <w:rPr>
          <w:rFonts w:ascii="方正黑体简体" w:eastAsia="方正黑体简体" w:hAnsi="宋体" w:cs="宋体" w:hint="eastAsia"/>
          <w:color w:val="000000"/>
          <w:sz w:val="32"/>
          <w:szCs w:val="32"/>
        </w:rPr>
        <w:t>第九章  附  则</w:t>
      </w:r>
    </w:p>
    <w:p w:rsidR="007A1D18" w:rsidRPr="00BF00B6" w:rsidRDefault="007A1D18" w:rsidP="00BF00B6">
      <w:pPr>
        <w:widowControl w:val="0"/>
        <w:spacing w:after="0" w:line="560" w:lineRule="exact"/>
        <w:ind w:firstLineChars="200" w:firstLine="643"/>
        <w:jc w:val="center"/>
        <w:rPr>
          <w:rFonts w:ascii="方正仿宋简体" w:eastAsia="方正仿宋简体" w:hAnsi="宋体" w:cs="宋体" w:hint="eastAsia"/>
          <w:b/>
          <w:color w:val="000000"/>
          <w:sz w:val="32"/>
          <w:szCs w:val="32"/>
        </w:rPr>
      </w:pPr>
    </w:p>
    <w:p w:rsidR="007A1D18" w:rsidRPr="00BF00B6" w:rsidRDefault="00DB0D9B" w:rsidP="00BF00B6">
      <w:pPr>
        <w:widowControl w:val="0"/>
        <w:spacing w:after="0" w:line="560" w:lineRule="exact"/>
        <w:ind w:firstLineChars="200" w:firstLine="643"/>
        <w:rPr>
          <w:rFonts w:ascii="方正仿宋简体" w:eastAsia="方正仿宋简体" w:hAnsi="宋体" w:cs="宋体" w:hint="eastAsia"/>
          <w:b/>
          <w:color w:val="000000"/>
          <w:sz w:val="32"/>
          <w:szCs w:val="32"/>
        </w:rPr>
      </w:pPr>
      <w:r w:rsidRPr="00BF00B6">
        <w:rPr>
          <w:rFonts w:ascii="方正仿宋简体" w:eastAsia="方正仿宋简体" w:hAnsi="宋体" w:cs="宋体" w:hint="eastAsia"/>
          <w:b/>
          <w:color w:val="000000"/>
          <w:sz w:val="32"/>
          <w:szCs w:val="32"/>
        </w:rPr>
        <w:t xml:space="preserve">第三十三条 </w:t>
      </w:r>
      <w:r w:rsidRPr="00BF00B6">
        <w:rPr>
          <w:rFonts w:ascii="方正仿宋简体" w:eastAsia="方正仿宋简体" w:hAnsi="宋体" w:cs="宋体" w:hint="eastAsia"/>
          <w:color w:val="000000"/>
          <w:sz w:val="32"/>
          <w:szCs w:val="32"/>
        </w:rPr>
        <w:t>本办法所列《办理事项及材料目录》另行印发。</w:t>
      </w:r>
    </w:p>
    <w:p w:rsidR="007A1D18" w:rsidRPr="00BF00B6" w:rsidRDefault="00DB0D9B" w:rsidP="00BF00B6">
      <w:pPr>
        <w:widowControl w:val="0"/>
        <w:spacing w:after="0" w:line="560" w:lineRule="exact"/>
        <w:ind w:firstLineChars="200" w:firstLine="643"/>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b/>
          <w:color w:val="000000"/>
          <w:sz w:val="32"/>
          <w:szCs w:val="32"/>
        </w:rPr>
        <w:t>第三十四条</w:t>
      </w:r>
      <w:r w:rsidRPr="00BF00B6">
        <w:rPr>
          <w:rFonts w:ascii="方正仿宋简体" w:eastAsia="方正仿宋简体" w:hAnsi="宋体" w:cs="宋体" w:hint="eastAsia"/>
          <w:color w:val="000000"/>
          <w:sz w:val="32"/>
          <w:szCs w:val="32"/>
        </w:rPr>
        <w:t xml:space="preserve"> 本办法由乐亭县行政审批局负责解释，涉及投资建设项目联合审批相关文件或规定以本办法为准。</w:t>
      </w:r>
    </w:p>
    <w:p w:rsidR="007A1D18" w:rsidRPr="00BF00B6" w:rsidRDefault="00DB0D9B" w:rsidP="00BF00B6">
      <w:pPr>
        <w:widowControl w:val="0"/>
        <w:spacing w:after="0" w:line="560" w:lineRule="exact"/>
        <w:ind w:firstLineChars="200" w:firstLine="643"/>
        <w:rPr>
          <w:rFonts w:ascii="方正仿宋简体" w:eastAsia="方正仿宋简体" w:hAnsi="宋体" w:cs="宋体" w:hint="eastAsia"/>
          <w:color w:val="000000"/>
          <w:sz w:val="32"/>
          <w:szCs w:val="32"/>
        </w:rPr>
      </w:pPr>
      <w:r w:rsidRPr="00BF00B6">
        <w:rPr>
          <w:rFonts w:ascii="方正仿宋简体" w:eastAsia="方正仿宋简体" w:hAnsi="宋体" w:cs="宋体" w:hint="eastAsia"/>
          <w:b/>
          <w:color w:val="000000"/>
          <w:sz w:val="32"/>
          <w:szCs w:val="32"/>
        </w:rPr>
        <w:t>第三十五条</w:t>
      </w:r>
      <w:r w:rsidRPr="00BF00B6">
        <w:rPr>
          <w:rFonts w:ascii="方正仿宋简体" w:eastAsia="方正仿宋简体" w:hAnsi="宋体" w:cs="宋体" w:hint="eastAsia"/>
          <w:color w:val="000000"/>
          <w:sz w:val="32"/>
          <w:szCs w:val="32"/>
        </w:rPr>
        <w:t xml:space="preserve"> 本办法自公布之日起实施。</w:t>
      </w:r>
    </w:p>
    <w:p w:rsidR="007A1D18" w:rsidRPr="00BF00B6" w:rsidRDefault="007A1D18">
      <w:pPr>
        <w:widowControl w:val="0"/>
        <w:spacing w:line="560" w:lineRule="exact"/>
        <w:rPr>
          <w:rFonts w:ascii="方正仿宋简体" w:eastAsia="方正仿宋简体" w:hAnsi="宋体" w:cs="宋体" w:hint="eastAsia"/>
          <w:color w:val="000000"/>
          <w:sz w:val="32"/>
          <w:szCs w:val="32"/>
        </w:rPr>
      </w:pPr>
    </w:p>
    <w:p w:rsidR="007A1D18" w:rsidRPr="00BF00B6" w:rsidRDefault="007A1D18">
      <w:pPr>
        <w:widowControl w:val="0"/>
        <w:spacing w:line="560" w:lineRule="exact"/>
        <w:rPr>
          <w:rFonts w:ascii="方正仿宋简体" w:eastAsia="方正仿宋简体" w:hint="eastAsia"/>
          <w:sz w:val="32"/>
          <w:szCs w:val="32"/>
        </w:rPr>
      </w:pPr>
    </w:p>
    <w:sectPr w:rsidR="007A1D18" w:rsidRPr="00BF00B6" w:rsidSect="00BF00B6">
      <w:headerReference w:type="default" r:id="rId8"/>
      <w:footerReference w:type="default" r:id="rId9"/>
      <w:pgSz w:w="11906" w:h="16838"/>
      <w:pgMar w:top="2098" w:right="1418" w:bottom="1701" w:left="1418" w:header="708" w:footer="709" w:gutter="0"/>
      <w:pgNumType w:start="3"/>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140" w:rsidRDefault="00BA7140" w:rsidP="007A1D18">
      <w:pPr>
        <w:spacing w:after="0"/>
      </w:pPr>
      <w:r>
        <w:separator/>
      </w:r>
    </w:p>
  </w:endnote>
  <w:endnote w:type="continuationSeparator" w:id="0">
    <w:p w:rsidR="00BA7140" w:rsidRDefault="00BA7140" w:rsidP="007A1D1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90666"/>
    </w:sdtPr>
    <w:sdtContent>
      <w:p w:rsidR="007A1D18" w:rsidRDefault="00F47E8C">
        <w:pPr>
          <w:pStyle w:val="a3"/>
          <w:jc w:val="center"/>
        </w:pPr>
        <w:r w:rsidRPr="00F47E8C">
          <w:fldChar w:fldCharType="begin"/>
        </w:r>
        <w:r w:rsidR="00DB0D9B">
          <w:instrText xml:space="preserve"> PAGE   \* MERGEFORMAT </w:instrText>
        </w:r>
        <w:r w:rsidRPr="00F47E8C">
          <w:fldChar w:fldCharType="separate"/>
        </w:r>
        <w:r w:rsidR="00BA7140" w:rsidRPr="00BA7140">
          <w:rPr>
            <w:noProof/>
            <w:lang w:val="zh-CN"/>
          </w:rPr>
          <w:t>3</w:t>
        </w:r>
        <w:r>
          <w:rPr>
            <w:lang w:val="zh-CN"/>
          </w:rPr>
          <w:fldChar w:fldCharType="end"/>
        </w:r>
      </w:p>
    </w:sdtContent>
  </w:sdt>
  <w:p w:rsidR="007A1D18" w:rsidRDefault="007A1D1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140" w:rsidRDefault="00BA7140" w:rsidP="007A1D18">
      <w:pPr>
        <w:spacing w:after="0"/>
      </w:pPr>
      <w:r>
        <w:separator/>
      </w:r>
    </w:p>
  </w:footnote>
  <w:footnote w:type="continuationSeparator" w:id="0">
    <w:p w:rsidR="00BA7140" w:rsidRDefault="00BA7140" w:rsidP="007A1D1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D18" w:rsidRDefault="007A1D18">
    <w:pPr>
      <w:pStyle w:val="a4"/>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savePreviewPicture/>
  <w:hdrShapeDefaults>
    <o:shapedefaults v:ext="edit" spidmax="7170"/>
  </w:hdrShapeDefaults>
  <w:footnotePr>
    <w:footnote w:id="-1"/>
    <w:footnote w:id="0"/>
  </w:footnotePr>
  <w:endnotePr>
    <w:endnote w:id="-1"/>
    <w:endnote w:id="0"/>
  </w:endnotePr>
  <w:compat>
    <w:useFELayout/>
  </w:compat>
  <w:rsids>
    <w:rsidRoot w:val="00D31D50"/>
    <w:rsid w:val="000A7B10"/>
    <w:rsid w:val="000D208A"/>
    <w:rsid w:val="00233F07"/>
    <w:rsid w:val="002F6511"/>
    <w:rsid w:val="00323B43"/>
    <w:rsid w:val="003D37D8"/>
    <w:rsid w:val="00426133"/>
    <w:rsid w:val="004358AB"/>
    <w:rsid w:val="005B3ED0"/>
    <w:rsid w:val="006A670F"/>
    <w:rsid w:val="007A1D18"/>
    <w:rsid w:val="007B7701"/>
    <w:rsid w:val="007D0741"/>
    <w:rsid w:val="008B7726"/>
    <w:rsid w:val="00933492"/>
    <w:rsid w:val="00A86E28"/>
    <w:rsid w:val="00AB72F8"/>
    <w:rsid w:val="00AF3C6A"/>
    <w:rsid w:val="00B62427"/>
    <w:rsid w:val="00BA7140"/>
    <w:rsid w:val="00BF00B6"/>
    <w:rsid w:val="00BF1E81"/>
    <w:rsid w:val="00C26B29"/>
    <w:rsid w:val="00C432BD"/>
    <w:rsid w:val="00C659FF"/>
    <w:rsid w:val="00CB1470"/>
    <w:rsid w:val="00D31D50"/>
    <w:rsid w:val="00D33249"/>
    <w:rsid w:val="00DB0D9B"/>
    <w:rsid w:val="00DC1C52"/>
    <w:rsid w:val="00E71718"/>
    <w:rsid w:val="00EB0043"/>
    <w:rsid w:val="00F15EEF"/>
    <w:rsid w:val="00F41F54"/>
    <w:rsid w:val="00F47E8C"/>
    <w:rsid w:val="00FA4238"/>
    <w:rsid w:val="00FC4F89"/>
    <w:rsid w:val="020D02D6"/>
    <w:rsid w:val="04DC7109"/>
    <w:rsid w:val="0BC573D6"/>
    <w:rsid w:val="0CD7405D"/>
    <w:rsid w:val="0EAD0051"/>
    <w:rsid w:val="0EC362DB"/>
    <w:rsid w:val="0FF2090D"/>
    <w:rsid w:val="12A865B9"/>
    <w:rsid w:val="148B4EDB"/>
    <w:rsid w:val="1A8345AF"/>
    <w:rsid w:val="1AA57732"/>
    <w:rsid w:val="1DE81346"/>
    <w:rsid w:val="2A854623"/>
    <w:rsid w:val="2D9F58F0"/>
    <w:rsid w:val="30C92445"/>
    <w:rsid w:val="39D6535E"/>
    <w:rsid w:val="3BFE5E22"/>
    <w:rsid w:val="3C6575C7"/>
    <w:rsid w:val="3CEE4391"/>
    <w:rsid w:val="3FB24BE8"/>
    <w:rsid w:val="47957F4C"/>
    <w:rsid w:val="4B234F0F"/>
    <w:rsid w:val="4B6D705C"/>
    <w:rsid w:val="4D8C7597"/>
    <w:rsid w:val="555366FB"/>
    <w:rsid w:val="5E972FC9"/>
    <w:rsid w:val="688D6359"/>
    <w:rsid w:val="72B01763"/>
    <w:rsid w:val="796C77C4"/>
    <w:rsid w:val="79974F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18"/>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A1D18"/>
    <w:pPr>
      <w:tabs>
        <w:tab w:val="center" w:pos="4153"/>
        <w:tab w:val="right" w:pos="8306"/>
      </w:tabs>
    </w:pPr>
    <w:rPr>
      <w:sz w:val="18"/>
      <w:szCs w:val="18"/>
    </w:rPr>
  </w:style>
  <w:style w:type="paragraph" w:styleId="a4">
    <w:name w:val="header"/>
    <w:basedOn w:val="a"/>
    <w:link w:val="Char0"/>
    <w:uiPriority w:val="99"/>
    <w:semiHidden/>
    <w:unhideWhenUsed/>
    <w:qFormat/>
    <w:rsid w:val="007A1D18"/>
    <w:pPr>
      <w:pBdr>
        <w:bottom w:val="single" w:sz="6" w:space="1" w:color="auto"/>
      </w:pBdr>
      <w:tabs>
        <w:tab w:val="center" w:pos="4153"/>
        <w:tab w:val="right" w:pos="8306"/>
      </w:tabs>
      <w:jc w:val="center"/>
    </w:pPr>
    <w:rPr>
      <w:sz w:val="18"/>
      <w:szCs w:val="18"/>
    </w:rPr>
  </w:style>
  <w:style w:type="paragraph" w:styleId="a5">
    <w:name w:val="List Paragraph"/>
    <w:basedOn w:val="a"/>
    <w:uiPriority w:val="34"/>
    <w:qFormat/>
    <w:rsid w:val="007A1D18"/>
    <w:pPr>
      <w:ind w:firstLineChars="200" w:firstLine="420"/>
    </w:pPr>
  </w:style>
  <w:style w:type="character" w:customStyle="1" w:styleId="Char0">
    <w:name w:val="页眉 Char"/>
    <w:basedOn w:val="a0"/>
    <w:link w:val="a4"/>
    <w:uiPriority w:val="99"/>
    <w:semiHidden/>
    <w:qFormat/>
    <w:rsid w:val="007A1D18"/>
    <w:rPr>
      <w:rFonts w:ascii="Tahoma" w:hAnsi="Tahoma"/>
      <w:sz w:val="18"/>
      <w:szCs w:val="18"/>
    </w:rPr>
  </w:style>
  <w:style w:type="character" w:customStyle="1" w:styleId="Char">
    <w:name w:val="页脚 Char"/>
    <w:basedOn w:val="a0"/>
    <w:link w:val="a3"/>
    <w:uiPriority w:val="99"/>
    <w:qFormat/>
    <w:rsid w:val="007A1D18"/>
    <w:rPr>
      <w:rFonts w:ascii="Tahoma" w:hAnsi="Tahoma"/>
      <w:sz w:val="18"/>
      <w:szCs w:val="18"/>
    </w:rPr>
  </w:style>
  <w:style w:type="paragraph" w:styleId="a6">
    <w:name w:val="Balloon Text"/>
    <w:basedOn w:val="a"/>
    <w:link w:val="Char1"/>
    <w:uiPriority w:val="99"/>
    <w:semiHidden/>
    <w:unhideWhenUsed/>
    <w:rsid w:val="00E71718"/>
    <w:pPr>
      <w:spacing w:after="0"/>
    </w:pPr>
    <w:rPr>
      <w:sz w:val="18"/>
      <w:szCs w:val="18"/>
    </w:rPr>
  </w:style>
  <w:style w:type="character" w:customStyle="1" w:styleId="Char1">
    <w:name w:val="批注框文本 Char"/>
    <w:basedOn w:val="a0"/>
    <w:link w:val="a6"/>
    <w:uiPriority w:val="99"/>
    <w:semiHidden/>
    <w:rsid w:val="00E71718"/>
    <w:rPr>
      <w:rFonts w:ascii="Tahoma" w:eastAsia="微软雅黑" w:hAnsi="Tahoma"/>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5CA108-42C9-4340-AB42-A6A496146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16</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2018-06-06T07:50:00Z</cp:lastPrinted>
  <dcterms:created xsi:type="dcterms:W3CDTF">2008-09-11T17:20:00Z</dcterms:created>
  <dcterms:modified xsi:type="dcterms:W3CDTF">2018-07-19T01:24:00Z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